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eastAsia="zh-CN" w:bidi="ar"/>
        </w:rPr>
        <w:t>附件</w:t>
      </w:r>
      <w:r>
        <w:rPr>
          <w:rFonts w:hint="eastAsia" w:ascii="黑体" w:hAnsi="黑体" w:eastAsia="黑体" w:cs="黑体"/>
          <w:color w:val="000000"/>
          <w:kern w:val="0"/>
          <w:sz w:val="32"/>
          <w:szCs w:val="32"/>
          <w:lang w:val="en-US" w:eastAsia="zh-CN" w:bidi="ar"/>
        </w:rPr>
        <w:t>1</w:t>
      </w:r>
    </w:p>
    <w:p>
      <w:pPr>
        <w:jc w:val="center"/>
        <w:rPr>
          <w:rFonts w:hint="eastAsia" w:eastAsia="方正小标宋简体"/>
          <w:b/>
          <w:sz w:val="36"/>
          <w:szCs w:val="36"/>
          <w:lang w:eastAsia="zh-CN"/>
        </w:rPr>
      </w:pPr>
      <w:r>
        <w:rPr>
          <w:rFonts w:eastAsia="方正小标宋简体"/>
          <w:b/>
          <w:sz w:val="36"/>
          <w:szCs w:val="36"/>
        </w:rPr>
        <w:t>202</w:t>
      </w:r>
      <w:r>
        <w:rPr>
          <w:rFonts w:hint="eastAsia" w:eastAsia="方正小标宋简体"/>
          <w:b/>
          <w:sz w:val="36"/>
          <w:szCs w:val="36"/>
        </w:rPr>
        <w:t>1</w:t>
      </w:r>
      <w:r>
        <w:rPr>
          <w:rFonts w:eastAsia="方正小标宋简体"/>
          <w:b/>
          <w:sz w:val="36"/>
          <w:szCs w:val="36"/>
        </w:rPr>
        <w:t>年江苏省高职院校教师国家级培训</w:t>
      </w:r>
      <w:r>
        <w:rPr>
          <w:rFonts w:hint="eastAsia" w:eastAsia="方正小标宋简体"/>
          <w:b/>
          <w:sz w:val="36"/>
          <w:szCs w:val="36"/>
          <w:lang w:eastAsia="zh-CN"/>
        </w:rPr>
        <w:t>（</w:t>
      </w:r>
      <w:r>
        <w:rPr>
          <w:rFonts w:hint="eastAsia" w:eastAsia="方正小标宋简体"/>
          <w:b/>
          <w:sz w:val="36"/>
          <w:szCs w:val="36"/>
          <w:lang w:val="en-US" w:eastAsia="zh-CN"/>
        </w:rPr>
        <w:t>2020年计划</w:t>
      </w:r>
      <w:r>
        <w:rPr>
          <w:rFonts w:hint="eastAsia" w:eastAsia="方正小标宋简体"/>
          <w:b/>
          <w:sz w:val="36"/>
          <w:szCs w:val="36"/>
          <w:lang w:eastAsia="zh-CN"/>
        </w:rPr>
        <w:t>）</w:t>
      </w:r>
      <w:r>
        <w:rPr>
          <w:rFonts w:eastAsia="方正小标宋简体"/>
          <w:b/>
          <w:sz w:val="36"/>
          <w:szCs w:val="36"/>
        </w:rPr>
        <w:t>项目</w:t>
      </w:r>
    </w:p>
    <w:tbl>
      <w:tblPr>
        <w:tblStyle w:val="4"/>
        <w:tblW w:w="143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9"/>
        <w:gridCol w:w="1294"/>
        <w:gridCol w:w="2855"/>
        <w:gridCol w:w="2016"/>
        <w:gridCol w:w="2419"/>
        <w:gridCol w:w="1396"/>
        <w:gridCol w:w="847"/>
        <w:gridCol w:w="1485"/>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blHeader/>
          <w:jc w:val="center"/>
        </w:trPr>
        <w:tc>
          <w:tcPr>
            <w:tcW w:w="609" w:type="dxa"/>
            <w:noWrap w:val="0"/>
            <w:tcMar>
              <w:top w:w="15" w:type="dxa"/>
              <w:left w:w="15" w:type="dxa"/>
              <w:bottom w:w="15" w:type="dxa"/>
              <w:right w:w="15" w:type="dxa"/>
            </w:tcMar>
            <w:vAlign w:val="center"/>
          </w:tcPr>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序号</w:t>
            </w:r>
          </w:p>
        </w:tc>
        <w:tc>
          <w:tcPr>
            <w:tcW w:w="1294" w:type="dxa"/>
            <w:noWrap w:val="0"/>
            <w:tcMar>
              <w:top w:w="15" w:type="dxa"/>
              <w:left w:w="15" w:type="dxa"/>
              <w:bottom w:w="15" w:type="dxa"/>
              <w:right w:w="15" w:type="dxa"/>
            </w:tcMar>
            <w:vAlign w:val="center"/>
          </w:tcPr>
          <w:p>
            <w:pPr>
              <w:widowControl/>
              <w:spacing w:line="240" w:lineRule="exact"/>
              <w:jc w:val="center"/>
              <w:textAlignment w:val="center"/>
              <w:rPr>
                <w:rFonts w:hint="eastAsia" w:eastAsia="方正小标宋简体"/>
                <w:b/>
                <w:bCs/>
                <w:color w:val="auto"/>
                <w:kern w:val="0"/>
                <w:szCs w:val="21"/>
                <w:lang w:eastAsia="zh-CN"/>
              </w:rPr>
            </w:pPr>
            <w:r>
              <w:rPr>
                <w:rFonts w:eastAsia="方正小标宋简体"/>
                <w:b/>
                <w:bCs/>
                <w:color w:val="auto"/>
                <w:kern w:val="0"/>
                <w:szCs w:val="21"/>
              </w:rPr>
              <w:t>项目</w:t>
            </w:r>
            <w:r>
              <w:rPr>
                <w:rFonts w:hint="eastAsia" w:eastAsia="方正小标宋简体"/>
                <w:b/>
                <w:bCs/>
                <w:color w:val="auto"/>
                <w:kern w:val="0"/>
                <w:szCs w:val="21"/>
                <w:lang w:eastAsia="zh-CN"/>
              </w:rPr>
              <w:t>编号</w:t>
            </w:r>
          </w:p>
        </w:tc>
        <w:tc>
          <w:tcPr>
            <w:tcW w:w="2855" w:type="dxa"/>
            <w:noWrap w:val="0"/>
            <w:tcMar>
              <w:top w:w="15" w:type="dxa"/>
              <w:left w:w="15" w:type="dxa"/>
              <w:bottom w:w="15" w:type="dxa"/>
              <w:right w:w="15" w:type="dxa"/>
            </w:tcMar>
            <w:vAlign w:val="center"/>
          </w:tcPr>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项目名称（主题）</w:t>
            </w:r>
          </w:p>
        </w:tc>
        <w:tc>
          <w:tcPr>
            <w:tcW w:w="2016" w:type="dxa"/>
            <w:noWrap w:val="0"/>
            <w:tcMar>
              <w:top w:w="15" w:type="dxa"/>
              <w:left w:w="15" w:type="dxa"/>
              <w:bottom w:w="15" w:type="dxa"/>
              <w:right w:w="15" w:type="dxa"/>
            </w:tcMar>
            <w:vAlign w:val="center"/>
          </w:tcPr>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项目类别</w:t>
            </w:r>
          </w:p>
        </w:tc>
        <w:tc>
          <w:tcPr>
            <w:tcW w:w="2419" w:type="dxa"/>
            <w:noWrap w:val="0"/>
            <w:tcMar>
              <w:top w:w="15" w:type="dxa"/>
              <w:left w:w="15" w:type="dxa"/>
              <w:bottom w:w="15" w:type="dxa"/>
              <w:right w:w="15" w:type="dxa"/>
            </w:tcMar>
            <w:vAlign w:val="center"/>
          </w:tcPr>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培训专业（方向）</w:t>
            </w:r>
          </w:p>
        </w:tc>
        <w:tc>
          <w:tcPr>
            <w:tcW w:w="1396" w:type="dxa"/>
            <w:noWrap w:val="0"/>
            <w:tcMar>
              <w:top w:w="15" w:type="dxa"/>
              <w:left w:w="15" w:type="dxa"/>
              <w:bottom w:w="15" w:type="dxa"/>
              <w:right w:w="15" w:type="dxa"/>
            </w:tcMar>
            <w:vAlign w:val="center"/>
          </w:tcPr>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组织机构</w:t>
            </w:r>
          </w:p>
        </w:tc>
        <w:tc>
          <w:tcPr>
            <w:tcW w:w="847" w:type="dxa"/>
            <w:noWrap w:val="0"/>
            <w:tcMar>
              <w:top w:w="15" w:type="dxa"/>
              <w:left w:w="15" w:type="dxa"/>
              <w:bottom w:w="15" w:type="dxa"/>
              <w:right w:w="15" w:type="dxa"/>
            </w:tcMar>
            <w:vAlign w:val="center"/>
          </w:tcPr>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计划</w:t>
            </w:r>
          </w:p>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人数</w:t>
            </w:r>
          </w:p>
        </w:tc>
        <w:tc>
          <w:tcPr>
            <w:tcW w:w="1485" w:type="dxa"/>
            <w:noWrap w:val="0"/>
            <w:tcMar>
              <w:top w:w="15" w:type="dxa"/>
              <w:left w:w="15" w:type="dxa"/>
              <w:bottom w:w="15" w:type="dxa"/>
              <w:right w:w="15" w:type="dxa"/>
            </w:tcMar>
            <w:vAlign w:val="center"/>
          </w:tcPr>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培训时长</w:t>
            </w:r>
          </w:p>
          <w:p>
            <w:pPr>
              <w:widowControl/>
              <w:spacing w:line="240" w:lineRule="exact"/>
              <w:jc w:val="center"/>
              <w:textAlignment w:val="center"/>
              <w:rPr>
                <w:rFonts w:eastAsia="方正小标宋简体"/>
                <w:b/>
                <w:bCs/>
                <w:color w:val="auto"/>
                <w:kern w:val="0"/>
                <w:szCs w:val="21"/>
              </w:rPr>
            </w:pPr>
            <w:r>
              <w:rPr>
                <w:rFonts w:eastAsia="方正小标宋简体"/>
                <w:b/>
                <w:bCs/>
                <w:color w:val="auto"/>
                <w:kern w:val="0"/>
                <w:szCs w:val="21"/>
              </w:rPr>
              <w:t>（学时）</w:t>
            </w:r>
          </w:p>
        </w:tc>
        <w:tc>
          <w:tcPr>
            <w:tcW w:w="1396" w:type="dxa"/>
            <w:noWrap w:val="0"/>
            <w:tcMar>
              <w:top w:w="15" w:type="dxa"/>
              <w:left w:w="15" w:type="dxa"/>
              <w:bottom w:w="15" w:type="dxa"/>
              <w:right w:w="15" w:type="dxa"/>
            </w:tcMar>
            <w:vAlign w:val="center"/>
          </w:tcPr>
          <w:p>
            <w:pPr>
              <w:widowControl/>
              <w:spacing w:line="240" w:lineRule="exact"/>
              <w:jc w:val="center"/>
              <w:textAlignment w:val="center"/>
              <w:rPr>
                <w:rFonts w:hint="eastAsia" w:eastAsia="方正小标宋简体"/>
                <w:b/>
                <w:bCs/>
                <w:color w:val="auto"/>
                <w:kern w:val="0"/>
                <w:szCs w:val="21"/>
                <w:lang w:eastAsia="zh-CN"/>
              </w:rPr>
            </w:pPr>
            <w:r>
              <w:rPr>
                <w:rFonts w:hint="eastAsia" w:eastAsia="方正小标宋简体"/>
                <w:b/>
                <w:bCs/>
                <w:color w:val="auto"/>
                <w:kern w:val="0"/>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w:t>
            </w:r>
          </w:p>
        </w:tc>
        <w:tc>
          <w:tcPr>
            <w:tcW w:w="1294"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2019G16</w:t>
            </w:r>
          </w:p>
        </w:tc>
        <w:tc>
          <w:tcPr>
            <w:tcW w:w="2855" w:type="dxa"/>
            <w:noWrap w:val="0"/>
            <w:tcMar>
              <w:top w:w="15" w:type="dxa"/>
              <w:left w:w="15" w:type="dxa"/>
              <w:bottom w:w="15" w:type="dxa"/>
              <w:right w:w="15" w:type="dxa"/>
            </w:tcMar>
            <w:vAlign w:val="center"/>
          </w:tcPr>
          <w:p>
            <w:pPr>
              <w:widowControl/>
              <w:jc w:val="both"/>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bidi="ar"/>
              </w:rPr>
              <w:t>中高职衔接人才培养方案的制订与实施研究</w:t>
            </w:r>
            <w:r>
              <w:rPr>
                <w:rFonts w:hint="eastAsia" w:ascii="仿宋" w:hAnsi="仿宋" w:eastAsia="仿宋" w:cs="仿宋"/>
                <w:color w:val="auto"/>
                <w:kern w:val="0"/>
                <w:sz w:val="21"/>
                <w:szCs w:val="21"/>
                <w:lang w:eastAsia="zh-CN" w:bidi="ar"/>
              </w:rPr>
              <w:t>培训</w:t>
            </w:r>
          </w:p>
        </w:tc>
        <w:tc>
          <w:tcPr>
            <w:tcW w:w="2016"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中高职衔接专业教师协同研修</w:t>
            </w:r>
          </w:p>
        </w:tc>
        <w:tc>
          <w:tcPr>
            <w:tcW w:w="2419"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电子信息大类</w:t>
            </w:r>
          </w:p>
          <w:p>
            <w:pPr>
              <w:widowControl/>
              <w:jc w:val="center"/>
              <w:textAlignment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bidi="ar"/>
              </w:rPr>
              <w:t>（电子信息类）</w:t>
            </w:r>
          </w:p>
        </w:tc>
        <w:tc>
          <w:tcPr>
            <w:tcW w:w="1396"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江苏理工学院</w:t>
            </w:r>
          </w:p>
        </w:tc>
        <w:tc>
          <w:tcPr>
            <w:tcW w:w="847" w:type="dxa"/>
            <w:noWrap w:val="0"/>
            <w:tcMar>
              <w:top w:w="15" w:type="dxa"/>
              <w:left w:w="15" w:type="dxa"/>
              <w:bottom w:w="15" w:type="dxa"/>
              <w:right w:w="15" w:type="dxa"/>
            </w:tcMar>
            <w:vAlign w:val="center"/>
          </w:tcPr>
          <w:p>
            <w:pPr>
              <w:widowControl/>
              <w:jc w:val="center"/>
              <w:textAlignment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bidi="ar"/>
              </w:rPr>
              <w:t>19</w:t>
            </w:r>
          </w:p>
        </w:tc>
        <w:tc>
          <w:tcPr>
            <w:tcW w:w="1485"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4周</w:t>
            </w:r>
          </w:p>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bidi="ar"/>
              </w:rPr>
              <w:t>（160学时）</w:t>
            </w:r>
          </w:p>
        </w:tc>
        <w:tc>
          <w:tcPr>
            <w:tcW w:w="1396" w:type="dxa"/>
            <w:vMerge w:val="restart"/>
            <w:noWrap w:val="0"/>
            <w:tcMar>
              <w:top w:w="15" w:type="dxa"/>
              <w:left w:w="15" w:type="dxa"/>
              <w:bottom w:w="15" w:type="dxa"/>
              <w:right w:w="15" w:type="dxa"/>
            </w:tcMar>
            <w:vAlign w:val="center"/>
          </w:tcPr>
          <w:p>
            <w:pPr>
              <w:widowControl/>
              <w:jc w:val="center"/>
              <w:textAlignment w:val="center"/>
              <w:rPr>
                <w:rFonts w:hint="default"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三年期培训项目，2021年继续实施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w:t>
            </w:r>
          </w:p>
        </w:tc>
        <w:tc>
          <w:tcPr>
            <w:tcW w:w="1294"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2019G17</w:t>
            </w:r>
          </w:p>
        </w:tc>
        <w:tc>
          <w:tcPr>
            <w:tcW w:w="2855" w:type="dxa"/>
            <w:noWrap w:val="0"/>
            <w:tcMar>
              <w:top w:w="15" w:type="dxa"/>
              <w:left w:w="15" w:type="dxa"/>
              <w:bottom w:w="15" w:type="dxa"/>
              <w:right w:w="15" w:type="dxa"/>
            </w:tcMar>
            <w:vAlign w:val="center"/>
          </w:tcPr>
          <w:p>
            <w:pPr>
              <w:widowControl/>
              <w:jc w:val="both"/>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bidi="ar"/>
              </w:rPr>
              <w:t>自动生产线与工业机器人的开发与应用</w:t>
            </w:r>
            <w:r>
              <w:rPr>
                <w:rFonts w:hint="eastAsia" w:ascii="仿宋" w:hAnsi="仿宋" w:eastAsia="仿宋" w:cs="仿宋"/>
                <w:color w:val="auto"/>
                <w:kern w:val="0"/>
                <w:sz w:val="21"/>
                <w:szCs w:val="21"/>
                <w:lang w:eastAsia="zh-CN" w:bidi="ar"/>
              </w:rPr>
              <w:t>培训</w:t>
            </w:r>
          </w:p>
        </w:tc>
        <w:tc>
          <w:tcPr>
            <w:tcW w:w="2016"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紧缺领域教师技术技能传承创新</w:t>
            </w:r>
          </w:p>
        </w:tc>
        <w:tc>
          <w:tcPr>
            <w:tcW w:w="2419"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机械设计制造类</w:t>
            </w:r>
          </w:p>
          <w:p>
            <w:pPr>
              <w:widowControl/>
              <w:jc w:val="center"/>
              <w:textAlignment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bidi="ar"/>
              </w:rPr>
              <w:t>（智能制造技术）</w:t>
            </w:r>
          </w:p>
        </w:tc>
        <w:tc>
          <w:tcPr>
            <w:tcW w:w="1396"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江苏理工学院</w:t>
            </w:r>
          </w:p>
        </w:tc>
        <w:tc>
          <w:tcPr>
            <w:tcW w:w="847"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26</w:t>
            </w:r>
          </w:p>
        </w:tc>
        <w:tc>
          <w:tcPr>
            <w:tcW w:w="1485"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4周</w:t>
            </w:r>
          </w:p>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bidi="ar"/>
              </w:rPr>
              <w:t>（160学时）</w:t>
            </w:r>
          </w:p>
        </w:tc>
        <w:tc>
          <w:tcPr>
            <w:tcW w:w="1396"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w:t>
            </w:r>
          </w:p>
        </w:tc>
        <w:tc>
          <w:tcPr>
            <w:tcW w:w="1294"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2019G18</w:t>
            </w:r>
          </w:p>
        </w:tc>
        <w:tc>
          <w:tcPr>
            <w:tcW w:w="2855" w:type="dxa"/>
            <w:noWrap w:val="0"/>
            <w:tcMar>
              <w:top w:w="15" w:type="dxa"/>
              <w:left w:w="15" w:type="dxa"/>
              <w:bottom w:w="15" w:type="dxa"/>
              <w:right w:w="15" w:type="dxa"/>
            </w:tcMar>
            <w:vAlign w:val="center"/>
          </w:tcPr>
          <w:p>
            <w:pPr>
              <w:widowControl/>
              <w:jc w:val="both"/>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面向智能制造前沿关键技术培训</w:t>
            </w:r>
          </w:p>
        </w:tc>
        <w:tc>
          <w:tcPr>
            <w:tcW w:w="2016"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紧缺领域教师技术技能传承创新</w:t>
            </w:r>
          </w:p>
        </w:tc>
        <w:tc>
          <w:tcPr>
            <w:tcW w:w="2419"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自动化类</w:t>
            </w:r>
          </w:p>
          <w:p>
            <w:pPr>
              <w:widowControl/>
              <w:jc w:val="center"/>
              <w:textAlignment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bidi="ar"/>
              </w:rPr>
              <w:t>（智能制造技术）</w:t>
            </w:r>
          </w:p>
        </w:tc>
        <w:tc>
          <w:tcPr>
            <w:tcW w:w="1396"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无锡职业技术学院</w:t>
            </w:r>
          </w:p>
        </w:tc>
        <w:tc>
          <w:tcPr>
            <w:tcW w:w="847"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bidi="ar"/>
              </w:rPr>
              <w:t>24</w:t>
            </w:r>
          </w:p>
        </w:tc>
        <w:tc>
          <w:tcPr>
            <w:tcW w:w="1485"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4周</w:t>
            </w:r>
          </w:p>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bidi="ar"/>
              </w:rPr>
              <w:t>（160学时）</w:t>
            </w:r>
          </w:p>
        </w:tc>
        <w:tc>
          <w:tcPr>
            <w:tcW w:w="1396"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color w:val="auto"/>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2020GZGP01</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典型机电产品拆装、调试与维修</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专业带头人领军能力研修</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自动化类（机电一体化）</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山东理工大学</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5</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2020GZGP02</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财务会计类（会计）专业带头人领军能力研修</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专业带头人领军能力研修</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财务会计类（会计）</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无锡商业职业技术学院 </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6</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2020GZGP03</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 园林工程技术专业群“双师型”教师专业技能培训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林业类（园林技术）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苏州农业职业技术学院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7</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2020GZGP04</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时尚艺术创意设计</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艺术设计类（服装与服饰设计）</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江苏工程职业技术学院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8</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2020GZGP05</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“逐光而居、向阳而生”室内空间设计表达</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建筑设计类                    （建筑设计、建筑室内设计）</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苏州工业园区职业技术学院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9</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2020GZGP06</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软件新技术</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计算机类（软件技术）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江苏理工学院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10</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2020GZGP07</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装配式施工教学能力提升与实践</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土建施工类（建筑工程技术）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 江苏建筑职业技术学院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11</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2020GZGP08</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智能制造背景下自动化技术专业教师核心技能提升培训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自动化类（电气自动化技术）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常州机电职业技术学院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12</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2020GZGP09</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后疫情时代护理类双师型教师培训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护理类（护理）</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华中科技大学</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13</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2020GZGP10</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电子信息类“双师型”教师专业技能培训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电子信息类</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（电子信息技术）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南京信息职业技术学院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14</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2020GZGP11</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智能控制技术在智能制造中的应用</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自动化类（智能控制技术）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苏州工业职业技术学院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15</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2020GZGP12</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“双循环”新发展格局下电子商务类专业“双师型”教师专业能力提升培训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电子商务类</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（电子商务）</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江苏理工学院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16</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2020GZGP13</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“交通强国，城轨先行”城市轨道交通三维融合训练</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交通运输大类（城市轨道交通类）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苏州工业园区职业技术学院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17</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2020GZGP14</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能源动力与材料大类（新材料）              “双师型”教师专业技能培训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“双师型”教师专业技能培训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能源动力与材料大类（新材料）</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徐州工业职业技术学院 </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18</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2020GZGP15</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艺术设计优秀青年教师跟岗</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访学</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优秀青年教师跟岗访学</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艺术设计类                    （环境艺术设计、数字媒体艺术设计）</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无锡职业技术学院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（320学时）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19</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2020GZGP16</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高职院校教育类与体育类专业优秀青年教师跟岗访学培训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优秀青年教师跟岗访学</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教育与体育大类</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（教育类、体育类）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扬州大学</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（320学时）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20</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2020GZGP17</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（“1+X”证书制度）卓越校长专题研修班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卓越校长专题研修</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“1+X”证书制度专题</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教育部职业技术教育中心研究所</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21</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2020GZGP18</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卓越校长专题研修--双高建设背景下高职院校建设策略</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卓越校长专题研修</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双高建设背景下高职院校建设策略</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清华大学</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22</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2020GZGP19</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畜牧业类教师企业实践培训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教师企业实践</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农林牧渔大类</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（畜牧业类）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江苏农牧科技职业学院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23</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2020GZGP20</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广域物联网技术综合实践</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教师企业实践</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电子信息类</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（物联网应用技术）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江苏理工学院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24</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2020GZGP21</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智能电子产品开发企业实践</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教师企业实践</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计算类</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（计算机应用技术）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常州信息职业技术学院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25</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2020GZGP22</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智能新能源汽车技术运用</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教师企业实践</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汽车制造类                        （新能源汽车运用与维修技术）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南京信息职业技术学院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26</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2020GZGP23</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基于“海上教学工厂”的教师教学能力提升培训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教师企业实践</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水上运输类</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（航海技术）</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江苏航运职业技术学院 </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27</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2020GZGP24</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化工技术类专业骨干教师企业实践培训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教师企业实践</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生物与化工大类（化工技术类）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南京科技职业学院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（160学时）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28</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2020GZGP25</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制药技术专业群职业教育理论与实践国际合作培训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国际合作职业教育专业类理论与实践培训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职业教育理念与方法           （食品药品与粮食大类）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江苏食品药品职业技术学院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29</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2020GZGP26</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德英职业教育理论与实践培训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国际合作职业教育专业类理论与实践培训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职业教育理念与方法              （教育与体育大类）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北京外国语大学外研培训中心</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30</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2020GZGP27</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澳大利亚职业教育理论与实践培训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国际合作职业教育专业类理论与实践培训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职业教育发达国家职业教学法</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无锡职业技术学院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31</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2020GZGP28</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职业教育人才培养体系构建</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国际合作职业教育专业类理论与实践培训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职业教育人才培养体系构建（装备制造大类）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苏州工业园区职业技术学院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32</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2020GZGP29</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后疫情时代跨境电商师资理论与实践培训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国际合作职业教育专业类理论与实践培训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财经商贸大类</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南京工业职业技术大学</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33</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2020GZGP30</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卓越职教数学教师培训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文化基础课教师培训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教育类（数学教育）</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集美大学  </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34</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2020GZGP31</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高等职业院校语文课教师教育教学能力提升培训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文化基础课教师培训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教育类（语文教育）</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江苏理工学院</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35</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2020GZGP32</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应用英语专业教师教学能力提升培训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文化基础课教师培训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语言类（应用英语）</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北京外国语大学外研培训中心</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tcMar>
              <w:top w:w="15" w:type="dxa"/>
              <w:left w:w="15" w:type="dxa"/>
              <w:bottom w:w="15" w:type="dxa"/>
              <w:right w:w="15" w:type="dxa"/>
            </w:tcMar>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36</w:t>
            </w:r>
          </w:p>
        </w:tc>
        <w:tc>
          <w:tcPr>
            <w:tcW w:w="129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2020GZGP33</w:t>
            </w:r>
          </w:p>
        </w:tc>
        <w:tc>
          <w:tcPr>
            <w:tcW w:w="285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聚焦教师教学能力的英语教育提升培训</w:t>
            </w:r>
          </w:p>
        </w:tc>
        <w:tc>
          <w:tcPr>
            <w:tcW w:w="201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文化基础课教师培训</w:t>
            </w:r>
          </w:p>
        </w:tc>
        <w:tc>
          <w:tcPr>
            <w:tcW w:w="2419"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教育类（英语教育）</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山东理工大学 </w:t>
            </w:r>
          </w:p>
        </w:tc>
        <w:tc>
          <w:tcPr>
            <w:tcW w:w="847"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w:t>
            </w:r>
          </w:p>
        </w:tc>
        <w:tc>
          <w:tcPr>
            <w:tcW w:w="14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37</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2020GZGP34</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高职院校体育骨干教师运动训练能力提升培训</w:t>
            </w:r>
          </w:p>
        </w:tc>
        <w:tc>
          <w:tcPr>
            <w:tcW w:w="2016" w:type="dxa"/>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文化基础课教师培训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体育类（运动训练）</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扬州大学</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38</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2020GZGP35</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提质增效--高职院校思政课教师培训</w:t>
            </w:r>
          </w:p>
        </w:tc>
        <w:tc>
          <w:tcPr>
            <w:tcW w:w="2016" w:type="dxa"/>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文化基础课教师培训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教育类</w:t>
            </w:r>
          </w:p>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（思想政治教育）</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扬州大学</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39</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2020GZGP36</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在线教学设计与制作能力提升</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高职教师信息化教学能力培训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在线教学设计与制作能力提升（专业不限）</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北京信息职业技术学院 </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40</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2020GZGP37</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精品在线课程资源建设培训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高职教师信息化教学能力培训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精品在线资源建设              （专业不限）</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江苏经贸职业技术学院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41</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2020GZGP38</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高职教师在线教学和信息技术应用能力提升</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高职教师信息化教学能力培训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在线教学和信息技术应用能力提升（专业不限）</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江苏食品药品职业技术学院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42</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2020GZGP39</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公共基础课教师信息化教学能力提升</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高职教师信息化教学能力培训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教师信息化教学能力提升 （公共基础课）</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北京信息职业技术学院 </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43</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2020GZGP40</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高职教师信息化教学能力培训班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高职教师信息化教学能力培训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教师信息化教学能力提升（人文类专业课）</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扬州大学</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44</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2020GZGP41</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基于教学比赛的信息化教学设计与实施培训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高职教师信息化教学能力培训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教师信息化教学能力提升 （理工类专业课）</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南京工业职业技术大学</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45</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2020GZGP42</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建筑工程识图1+X证书教师培训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建筑工程识图</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 江苏建筑职业技术学院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46</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2020GZGP43</w:t>
            </w:r>
          </w:p>
        </w:tc>
        <w:tc>
          <w:tcPr>
            <w:tcW w:w="2855" w:type="dxa"/>
            <w:noWrap w:val="0"/>
            <w:vAlign w:val="center"/>
          </w:tcPr>
          <w:p>
            <w:pPr>
              <w:jc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跨境电商数据运营（B2B）</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跨境电商B2B数据运营</w:t>
            </w:r>
          </w:p>
        </w:tc>
        <w:tc>
          <w:tcPr>
            <w:tcW w:w="1396" w:type="dxa"/>
            <w:noWrap w:val="0"/>
            <w:vAlign w:val="center"/>
          </w:tcPr>
          <w:p>
            <w:pPr>
              <w:jc w:val="center"/>
              <w:rPr>
                <w:rFonts w:hint="eastAsia" w:ascii="仿宋" w:hAnsi="仿宋" w:eastAsia="仿宋" w:cs="仿宋"/>
                <w:i w:val="0"/>
                <w:iCs w:val="0"/>
                <w:color w:val="auto"/>
                <w:sz w:val="21"/>
                <w:szCs w:val="21"/>
                <w:u w:val="none"/>
                <w:lang w:eastAsia="zh-CN"/>
              </w:rPr>
            </w:pPr>
            <w:r>
              <w:rPr>
                <w:rFonts w:hint="eastAsia" w:ascii="仿宋" w:hAnsi="仿宋" w:eastAsia="仿宋" w:cs="仿宋"/>
                <w:i w:val="0"/>
                <w:iCs w:val="0"/>
                <w:color w:val="auto"/>
                <w:sz w:val="21"/>
                <w:szCs w:val="21"/>
                <w:u w:val="none"/>
                <w:lang w:eastAsia="zh-CN"/>
              </w:rPr>
              <w:t>常州机电职业技术学院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47</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2020GZGP44</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1+X业财一体化应用（中级）师资培训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业财一体信息化应用</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江苏经贸职业技术学院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1"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48</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2020GZGP45</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数控车铣加工</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无锡职业技术学院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（56学时）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61"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49</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2020GZGP46</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“1+x”智能网联汽车检测与运维培训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智能网联汽车检测与运维</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江苏理工学院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5" w:hRule="atLeast"/>
          <w:jc w:val="center"/>
        </w:trPr>
        <w:tc>
          <w:tcPr>
            <w:tcW w:w="609" w:type="dxa"/>
            <w:noWrap w:val="0"/>
            <w:vAlign w:val="center"/>
          </w:tcPr>
          <w:p>
            <w:pPr>
              <w:widowControl/>
              <w:jc w:val="center"/>
              <w:textAlignment w:val="center"/>
              <w:rPr>
                <w:rFonts w:eastAsia="仿宋" w:asciiTheme="minorHAnsi" w:hAnsiTheme="minorHAnsi" w:cstheme="minorBidi"/>
                <w:color w:val="auto"/>
                <w:kern w:val="0"/>
                <w:sz w:val="21"/>
                <w:szCs w:val="21"/>
                <w:lang w:val="en-US" w:eastAsia="zh-CN" w:bidi="ar"/>
              </w:rPr>
            </w:pPr>
            <w:r>
              <w:rPr>
                <w:rFonts w:eastAsia="仿宋"/>
                <w:color w:val="auto"/>
                <w:kern w:val="0"/>
                <w:szCs w:val="21"/>
                <w:lang w:bidi="ar"/>
              </w:rPr>
              <w:t>50</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2020GZGP47</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网络1+X领航师资训练营</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网络系统建设与运维</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南京信息职业技术学院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（56学时）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9"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51</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2020GZGP48</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数字创意建模职业技能等级证书师资培训</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1+X证书制度试点院校教师培训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数字创意建模</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苏州工艺美术职业技术学院 </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（40学时）</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74"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52</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2020GZGP49</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深耕职业院校“三教”改革，赋能职业教育高质量发展</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通识类课程网络研修培训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“三教改革”专题</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国家教育行政学院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（40学时）</w:t>
            </w:r>
          </w:p>
        </w:tc>
        <w:tc>
          <w:tcPr>
            <w:tcW w:w="1396"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网络研修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1"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53</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2020GZGP50</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厚植高尚师德，至臻匠心育人，做德技双馨好老师</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通识类课程网络研修培训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师德师风专题</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国家教育行政学院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（40学时）</w:t>
            </w:r>
          </w:p>
        </w:tc>
        <w:tc>
          <w:tcPr>
            <w:tcW w:w="1396" w:type="dxa"/>
            <w:vMerge w:val="continue"/>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1"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54</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2020GZGP51</w:t>
            </w:r>
          </w:p>
        </w:tc>
        <w:tc>
          <w:tcPr>
            <w:tcW w:w="285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提升课程思政育人水平，促进职业教育改革发展</w:t>
            </w:r>
          </w:p>
        </w:tc>
        <w:tc>
          <w:tcPr>
            <w:tcW w:w="201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通识类课程网络研修培训</w:t>
            </w:r>
          </w:p>
        </w:tc>
        <w:tc>
          <w:tcPr>
            <w:tcW w:w="2419"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课程思政专题</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国家教育行政学院</w:t>
            </w:r>
          </w:p>
        </w:tc>
        <w:tc>
          <w:tcPr>
            <w:tcW w:w="84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100</w:t>
            </w:r>
          </w:p>
        </w:tc>
        <w:tc>
          <w:tcPr>
            <w:tcW w:w="148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（40学时）</w:t>
            </w:r>
          </w:p>
        </w:tc>
        <w:tc>
          <w:tcPr>
            <w:tcW w:w="1396" w:type="dxa"/>
            <w:vMerge w:val="continue"/>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1"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55</w:t>
            </w:r>
          </w:p>
        </w:tc>
        <w:tc>
          <w:tcPr>
            <w:tcW w:w="1294" w:type="dxa"/>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2020GZGP52</w:t>
            </w:r>
          </w:p>
        </w:tc>
        <w:tc>
          <w:tcPr>
            <w:tcW w:w="285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新入职教师岗前综合能力提升培训</w:t>
            </w:r>
          </w:p>
        </w:tc>
        <w:tc>
          <w:tcPr>
            <w:tcW w:w="201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新教师岗前综合能力提升培训</w:t>
            </w:r>
          </w:p>
        </w:tc>
        <w:tc>
          <w:tcPr>
            <w:tcW w:w="2419"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综合类</w:t>
            </w:r>
          </w:p>
        </w:tc>
        <w:tc>
          <w:tcPr>
            <w:tcW w:w="139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南京师范大学</w:t>
            </w:r>
          </w:p>
        </w:tc>
        <w:tc>
          <w:tcPr>
            <w:tcW w:w="847"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val="en-US" w:eastAsia="zh-CN" w:bidi="ar"/>
              </w:rPr>
              <w:t>6</w:t>
            </w:r>
            <w:r>
              <w:rPr>
                <w:rFonts w:hint="eastAsia" w:ascii="仿宋" w:hAnsi="仿宋" w:eastAsia="仿宋" w:cs="仿宋"/>
                <w:color w:val="auto"/>
                <w:sz w:val="21"/>
                <w:szCs w:val="21"/>
                <w:lang w:bidi="ar"/>
              </w:rPr>
              <w:t>0</w:t>
            </w:r>
          </w:p>
        </w:tc>
        <w:tc>
          <w:tcPr>
            <w:tcW w:w="148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8周                 （320学时）</w:t>
            </w:r>
          </w:p>
        </w:tc>
        <w:tc>
          <w:tcPr>
            <w:tcW w:w="1396" w:type="dxa"/>
            <w:vMerge w:val="restart"/>
            <w:noWrap w:val="0"/>
            <w:vAlign w:val="center"/>
          </w:tcPr>
          <w:p>
            <w:pPr>
              <w:widowControl/>
              <w:jc w:val="center"/>
              <w:textAlignment w:val="center"/>
              <w:rPr>
                <w:rFonts w:hint="default" w:ascii="仿宋" w:hAnsi="仿宋" w:eastAsia="仿宋" w:cs="仿宋"/>
                <w:color w:val="auto"/>
                <w:sz w:val="21"/>
                <w:szCs w:val="21"/>
                <w:lang w:val="en-US" w:eastAsia="zh-CN" w:bidi="ar"/>
              </w:rPr>
            </w:pPr>
            <w:r>
              <w:rPr>
                <w:rFonts w:hint="eastAsia" w:ascii="仿宋" w:hAnsi="仿宋" w:eastAsia="仿宋" w:cs="仿宋"/>
                <w:color w:val="auto"/>
                <w:sz w:val="21"/>
                <w:szCs w:val="21"/>
                <w:lang w:val="en-US" w:eastAsia="zh-CN" w:bidi="ar"/>
              </w:rPr>
              <w:t>4周</w:t>
            </w:r>
            <w:r>
              <w:rPr>
                <w:rFonts w:hint="eastAsia" w:ascii="仿宋" w:hAnsi="仿宋" w:eastAsia="仿宋" w:cs="仿宋"/>
                <w:color w:val="auto"/>
                <w:sz w:val="21"/>
                <w:szCs w:val="21"/>
                <w:lang w:eastAsia="zh-CN" w:bidi="ar"/>
              </w:rPr>
              <w:t>教师教育</w:t>
            </w:r>
            <w:r>
              <w:rPr>
                <w:rFonts w:hint="eastAsia" w:ascii="仿宋" w:hAnsi="仿宋" w:eastAsia="仿宋" w:cs="仿宋"/>
                <w:color w:val="auto"/>
                <w:sz w:val="21"/>
                <w:szCs w:val="21"/>
                <w:lang w:val="en-US" w:eastAsia="zh-CN" w:bidi="ar"/>
              </w:rPr>
              <w:t>、4周跟岗实践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1"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56</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2020GZGP53</w:t>
            </w:r>
          </w:p>
        </w:tc>
        <w:tc>
          <w:tcPr>
            <w:tcW w:w="285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新入职教师岗前综合能力提升培训</w:t>
            </w:r>
          </w:p>
        </w:tc>
        <w:tc>
          <w:tcPr>
            <w:tcW w:w="201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新教师岗前综合能力提升培训</w:t>
            </w:r>
          </w:p>
        </w:tc>
        <w:tc>
          <w:tcPr>
            <w:tcW w:w="2419"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综合类</w:t>
            </w:r>
          </w:p>
        </w:tc>
        <w:tc>
          <w:tcPr>
            <w:tcW w:w="139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南通大学</w:t>
            </w:r>
          </w:p>
        </w:tc>
        <w:tc>
          <w:tcPr>
            <w:tcW w:w="847"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val="en-US" w:eastAsia="zh-CN" w:bidi="ar"/>
              </w:rPr>
              <w:t>6</w:t>
            </w:r>
            <w:r>
              <w:rPr>
                <w:rFonts w:hint="eastAsia" w:ascii="仿宋" w:hAnsi="仿宋" w:eastAsia="仿宋" w:cs="仿宋"/>
                <w:color w:val="auto"/>
                <w:sz w:val="21"/>
                <w:szCs w:val="21"/>
                <w:lang w:bidi="ar"/>
              </w:rPr>
              <w:t>0</w:t>
            </w:r>
          </w:p>
        </w:tc>
        <w:tc>
          <w:tcPr>
            <w:tcW w:w="148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8周                 （320学时）</w:t>
            </w:r>
          </w:p>
        </w:tc>
        <w:tc>
          <w:tcPr>
            <w:tcW w:w="1396" w:type="dxa"/>
            <w:vMerge w:val="continue"/>
            <w:noWrap w:val="0"/>
            <w:vAlign w:val="center"/>
          </w:tcPr>
          <w:p>
            <w:pPr>
              <w:widowControl/>
              <w:jc w:val="center"/>
              <w:textAlignment w:val="center"/>
              <w:rPr>
                <w:rFonts w:hint="eastAsia" w:ascii="仿宋" w:hAnsi="仿宋" w:eastAsia="仿宋" w:cs="仿宋"/>
                <w:color w:val="auto"/>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1"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57</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2020GZGP54</w:t>
            </w:r>
          </w:p>
        </w:tc>
        <w:tc>
          <w:tcPr>
            <w:tcW w:w="285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新入职教师岗前综合能力提升培训</w:t>
            </w:r>
          </w:p>
        </w:tc>
        <w:tc>
          <w:tcPr>
            <w:tcW w:w="201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新教师岗前综合能力提升培训</w:t>
            </w:r>
          </w:p>
        </w:tc>
        <w:tc>
          <w:tcPr>
            <w:tcW w:w="2419"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综合类</w:t>
            </w:r>
          </w:p>
        </w:tc>
        <w:tc>
          <w:tcPr>
            <w:tcW w:w="139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扬州大学</w:t>
            </w:r>
          </w:p>
        </w:tc>
        <w:tc>
          <w:tcPr>
            <w:tcW w:w="847"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val="en-US" w:eastAsia="zh-CN" w:bidi="ar"/>
              </w:rPr>
              <w:t>6</w:t>
            </w:r>
            <w:r>
              <w:rPr>
                <w:rFonts w:hint="eastAsia" w:ascii="仿宋" w:hAnsi="仿宋" w:eastAsia="仿宋" w:cs="仿宋"/>
                <w:color w:val="auto"/>
                <w:sz w:val="21"/>
                <w:szCs w:val="21"/>
                <w:lang w:bidi="ar"/>
              </w:rPr>
              <w:t>0</w:t>
            </w:r>
          </w:p>
        </w:tc>
        <w:tc>
          <w:tcPr>
            <w:tcW w:w="148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8周                 （320学时）</w:t>
            </w:r>
          </w:p>
        </w:tc>
        <w:tc>
          <w:tcPr>
            <w:tcW w:w="1396" w:type="dxa"/>
            <w:vMerge w:val="continue"/>
            <w:noWrap w:val="0"/>
            <w:vAlign w:val="center"/>
          </w:tcPr>
          <w:p>
            <w:pPr>
              <w:widowControl/>
              <w:jc w:val="center"/>
              <w:textAlignment w:val="center"/>
              <w:rPr>
                <w:rFonts w:hint="eastAsia" w:ascii="仿宋" w:hAnsi="仿宋" w:eastAsia="仿宋" w:cs="仿宋"/>
                <w:color w:val="auto"/>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1" w:hRule="atLeast"/>
          <w:jc w:val="center"/>
        </w:trPr>
        <w:tc>
          <w:tcPr>
            <w:tcW w:w="609" w:type="dxa"/>
            <w:noWrap w:val="0"/>
            <w:vAlign w:val="center"/>
          </w:tcPr>
          <w:p>
            <w:pPr>
              <w:widowControl/>
              <w:jc w:val="center"/>
              <w:textAlignment w:val="center"/>
              <w:rPr>
                <w:rFonts w:hint="default" w:eastAsia="仿宋" w:asciiTheme="minorHAnsi" w:hAnsiTheme="minorHAnsi" w:cstheme="minorBidi"/>
                <w:color w:val="auto"/>
                <w:kern w:val="0"/>
                <w:sz w:val="21"/>
                <w:szCs w:val="21"/>
                <w:lang w:val="en-US" w:eastAsia="zh-CN" w:bidi="ar"/>
              </w:rPr>
            </w:pPr>
            <w:r>
              <w:rPr>
                <w:rFonts w:hint="eastAsia" w:eastAsia="仿宋"/>
                <w:color w:val="auto"/>
                <w:kern w:val="0"/>
                <w:szCs w:val="21"/>
                <w:lang w:val="en-US" w:eastAsia="zh-CN" w:bidi="ar"/>
              </w:rPr>
              <w:t>58</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2020GZGP55</w:t>
            </w:r>
          </w:p>
        </w:tc>
        <w:tc>
          <w:tcPr>
            <w:tcW w:w="285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新入职教师岗前综合能力提升培训</w:t>
            </w:r>
          </w:p>
        </w:tc>
        <w:tc>
          <w:tcPr>
            <w:tcW w:w="201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新教师岗前综合能力提升培训</w:t>
            </w:r>
          </w:p>
        </w:tc>
        <w:tc>
          <w:tcPr>
            <w:tcW w:w="2419"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综合类</w:t>
            </w:r>
          </w:p>
        </w:tc>
        <w:tc>
          <w:tcPr>
            <w:tcW w:w="139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淮阴师范学院</w:t>
            </w:r>
          </w:p>
        </w:tc>
        <w:tc>
          <w:tcPr>
            <w:tcW w:w="847"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val="en-US" w:eastAsia="zh-CN" w:bidi="ar"/>
              </w:rPr>
              <w:t>6</w:t>
            </w:r>
            <w:r>
              <w:rPr>
                <w:rFonts w:hint="eastAsia" w:ascii="仿宋" w:hAnsi="仿宋" w:eastAsia="仿宋" w:cs="仿宋"/>
                <w:color w:val="auto"/>
                <w:sz w:val="21"/>
                <w:szCs w:val="21"/>
                <w:lang w:bidi="ar"/>
              </w:rPr>
              <w:t>0</w:t>
            </w:r>
          </w:p>
        </w:tc>
        <w:tc>
          <w:tcPr>
            <w:tcW w:w="148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8周                 （320学时）</w:t>
            </w:r>
          </w:p>
        </w:tc>
        <w:tc>
          <w:tcPr>
            <w:tcW w:w="1396" w:type="dxa"/>
            <w:vMerge w:val="continue"/>
            <w:noWrap w:val="0"/>
            <w:vAlign w:val="center"/>
          </w:tcPr>
          <w:p>
            <w:pPr>
              <w:widowControl/>
              <w:jc w:val="center"/>
              <w:textAlignment w:val="center"/>
              <w:rPr>
                <w:rFonts w:hint="eastAsia" w:ascii="仿宋" w:hAnsi="仿宋" w:eastAsia="仿宋" w:cs="仿宋"/>
                <w:color w:val="auto"/>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1" w:hRule="atLeast"/>
          <w:jc w:val="center"/>
        </w:trPr>
        <w:tc>
          <w:tcPr>
            <w:tcW w:w="609" w:type="dxa"/>
            <w:noWrap w:val="0"/>
            <w:vAlign w:val="center"/>
          </w:tcPr>
          <w:p>
            <w:pPr>
              <w:widowControl/>
              <w:jc w:val="center"/>
              <w:textAlignment w:val="center"/>
              <w:rPr>
                <w:rFonts w:hint="default" w:eastAsia="仿宋"/>
                <w:color w:val="auto"/>
                <w:kern w:val="0"/>
                <w:szCs w:val="21"/>
                <w:lang w:val="en-US" w:eastAsia="zh-CN" w:bidi="ar"/>
              </w:rPr>
            </w:pPr>
            <w:r>
              <w:rPr>
                <w:rFonts w:hint="eastAsia" w:eastAsia="仿宋"/>
                <w:color w:val="auto"/>
                <w:kern w:val="0"/>
                <w:szCs w:val="21"/>
                <w:lang w:val="en-US" w:eastAsia="zh-CN" w:bidi="ar"/>
              </w:rPr>
              <w:t>59</w:t>
            </w:r>
          </w:p>
        </w:tc>
        <w:tc>
          <w:tcPr>
            <w:tcW w:w="129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2020GZGP56</w:t>
            </w:r>
          </w:p>
        </w:tc>
        <w:tc>
          <w:tcPr>
            <w:tcW w:w="285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新入职教师岗前综合能力提升培训</w:t>
            </w:r>
          </w:p>
        </w:tc>
        <w:tc>
          <w:tcPr>
            <w:tcW w:w="201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新教师岗前综合能力提升培训</w:t>
            </w:r>
          </w:p>
        </w:tc>
        <w:tc>
          <w:tcPr>
            <w:tcW w:w="2419"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综合类</w:t>
            </w:r>
          </w:p>
        </w:tc>
        <w:tc>
          <w:tcPr>
            <w:tcW w:w="1396"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江苏理工学院</w:t>
            </w:r>
          </w:p>
        </w:tc>
        <w:tc>
          <w:tcPr>
            <w:tcW w:w="847"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val="en-US" w:eastAsia="zh-CN" w:bidi="ar"/>
              </w:rPr>
              <w:t>6</w:t>
            </w:r>
            <w:r>
              <w:rPr>
                <w:rFonts w:hint="eastAsia" w:ascii="仿宋" w:hAnsi="仿宋" w:eastAsia="仿宋" w:cs="仿宋"/>
                <w:color w:val="auto"/>
                <w:sz w:val="21"/>
                <w:szCs w:val="21"/>
                <w:lang w:bidi="ar"/>
              </w:rPr>
              <w:t>0</w:t>
            </w:r>
          </w:p>
        </w:tc>
        <w:tc>
          <w:tcPr>
            <w:tcW w:w="1485" w:type="dxa"/>
            <w:noWrap w:val="0"/>
            <w:vAlign w:val="center"/>
          </w:tcPr>
          <w:p>
            <w:pPr>
              <w:widowControl/>
              <w:jc w:val="center"/>
              <w:textAlignment w:val="center"/>
              <w:rPr>
                <w:rFonts w:hint="eastAsia" w:ascii="仿宋" w:hAnsi="仿宋" w:eastAsia="仿宋" w:cs="仿宋"/>
                <w:color w:val="auto"/>
                <w:kern w:val="2"/>
                <w:sz w:val="21"/>
                <w:szCs w:val="21"/>
                <w:lang w:val="en-US" w:eastAsia="zh-CN" w:bidi="ar"/>
              </w:rPr>
            </w:pPr>
            <w:r>
              <w:rPr>
                <w:rFonts w:hint="eastAsia" w:ascii="仿宋" w:hAnsi="仿宋" w:eastAsia="仿宋" w:cs="仿宋"/>
                <w:color w:val="auto"/>
                <w:sz w:val="21"/>
                <w:szCs w:val="21"/>
                <w:lang w:bidi="ar"/>
              </w:rPr>
              <w:t>8周                 （320学时）</w:t>
            </w:r>
          </w:p>
        </w:tc>
        <w:tc>
          <w:tcPr>
            <w:tcW w:w="1396" w:type="dxa"/>
            <w:vMerge w:val="continue"/>
            <w:noWrap w:val="0"/>
            <w:vAlign w:val="center"/>
          </w:tcPr>
          <w:p>
            <w:pPr>
              <w:widowControl/>
              <w:jc w:val="center"/>
              <w:textAlignment w:val="center"/>
              <w:rPr>
                <w:rFonts w:hint="eastAsia" w:ascii="仿宋" w:hAnsi="仿宋" w:eastAsia="仿宋" w:cs="仿宋"/>
                <w:color w:val="auto"/>
                <w:sz w:val="21"/>
                <w:szCs w:val="21"/>
                <w:lang w:bidi="ar"/>
              </w:rPr>
            </w:pPr>
          </w:p>
        </w:tc>
      </w:tr>
    </w:tbl>
    <w:p>
      <w:pPr>
        <w:widowControl/>
        <w:jc w:val="left"/>
        <w:textAlignment w:val="center"/>
        <w:rPr>
          <w:rFonts w:hint="eastAsia" w:asciiTheme="minorEastAsia" w:hAnsiTheme="minorEastAsia" w:cstheme="minorEastAsia"/>
          <w:color w:val="000000"/>
          <w:kern w:val="0"/>
          <w:sz w:val="28"/>
          <w:szCs w:val="28"/>
          <w:lang w:val="en-US" w:eastAsia="zh-CN" w:bidi="ar"/>
        </w:rPr>
      </w:pPr>
    </w:p>
    <w:p>
      <w:pPr>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eastAsia="zh-CN" w:bidi="ar"/>
        </w:rPr>
        <w:t>附件</w:t>
      </w:r>
      <w:r>
        <w:rPr>
          <w:rFonts w:hint="eastAsia" w:ascii="黑体" w:hAnsi="黑体" w:eastAsia="黑体" w:cs="黑体"/>
          <w:color w:val="000000"/>
          <w:kern w:val="0"/>
          <w:sz w:val="32"/>
          <w:szCs w:val="32"/>
          <w:lang w:val="en-US" w:eastAsia="zh-CN" w:bidi="ar"/>
        </w:rPr>
        <w:t>2</w:t>
      </w:r>
    </w:p>
    <w:p>
      <w:pPr>
        <w:jc w:val="center"/>
        <w:rPr>
          <w:rFonts w:hint="eastAsia" w:eastAsia="方正小标宋简体"/>
          <w:b/>
          <w:sz w:val="36"/>
          <w:szCs w:val="36"/>
          <w:lang w:eastAsia="zh-CN"/>
        </w:rPr>
      </w:pPr>
      <w:r>
        <w:rPr>
          <w:rFonts w:eastAsia="方正小标宋简体"/>
          <w:b/>
          <w:sz w:val="36"/>
          <w:szCs w:val="36"/>
        </w:rPr>
        <w:t>202</w:t>
      </w:r>
      <w:r>
        <w:rPr>
          <w:rFonts w:hint="eastAsia" w:eastAsia="方正小标宋简体"/>
          <w:b/>
          <w:sz w:val="36"/>
          <w:szCs w:val="36"/>
        </w:rPr>
        <w:t>1</w:t>
      </w:r>
      <w:r>
        <w:rPr>
          <w:rFonts w:eastAsia="方正小标宋简体"/>
          <w:b/>
          <w:sz w:val="36"/>
          <w:szCs w:val="36"/>
        </w:rPr>
        <w:t>年江苏省高职院校教师</w:t>
      </w:r>
      <w:r>
        <w:rPr>
          <w:rFonts w:hint="eastAsia" w:eastAsia="方正小标宋简体"/>
          <w:b/>
          <w:sz w:val="36"/>
          <w:szCs w:val="36"/>
          <w:lang w:eastAsia="zh-CN"/>
        </w:rPr>
        <w:t>省</w:t>
      </w:r>
      <w:r>
        <w:rPr>
          <w:rFonts w:eastAsia="方正小标宋简体"/>
          <w:b/>
          <w:sz w:val="36"/>
          <w:szCs w:val="36"/>
        </w:rPr>
        <w:t>级培训项目</w:t>
      </w:r>
    </w:p>
    <w:tbl>
      <w:tblPr>
        <w:tblStyle w:val="4"/>
        <w:tblW w:w="4995" w:type="pct"/>
        <w:tblInd w:w="0" w:type="dxa"/>
        <w:shd w:val="clear" w:color="auto" w:fill="auto"/>
        <w:tblLayout w:type="fixed"/>
        <w:tblCellMar>
          <w:top w:w="0" w:type="dxa"/>
          <w:left w:w="108" w:type="dxa"/>
          <w:bottom w:w="0" w:type="dxa"/>
          <w:right w:w="108" w:type="dxa"/>
        </w:tblCellMar>
      </w:tblPr>
      <w:tblGrid>
        <w:gridCol w:w="467"/>
        <w:gridCol w:w="1421"/>
        <w:gridCol w:w="2844"/>
        <w:gridCol w:w="1834"/>
        <w:gridCol w:w="2106"/>
        <w:gridCol w:w="2424"/>
        <w:gridCol w:w="687"/>
        <w:gridCol w:w="1533"/>
        <w:gridCol w:w="845"/>
      </w:tblGrid>
      <w:tr>
        <w:tblPrEx>
          <w:tblCellMar>
            <w:top w:w="0" w:type="dxa"/>
            <w:left w:w="108" w:type="dxa"/>
            <w:bottom w:w="0" w:type="dxa"/>
            <w:right w:w="108" w:type="dxa"/>
          </w:tblCellMar>
        </w:tblPrEx>
        <w:trPr>
          <w:trHeight w:val="900" w:hRule="atLeast"/>
          <w:tblHeader/>
        </w:trPr>
        <w:tc>
          <w:tcPr>
            <w:tcW w:w="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项目编号</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项目名称（主题）</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项目类别</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培训专业（方向）</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组织机构</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计划人数</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培训时长</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江苏省艺术设计类骨干教师教学能力提升培训班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艺术设计</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2021GZSPP02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视觉传播设计与制作——影视级视觉语言艺术融入现代微课创新与制作</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视觉传播设计与制作</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“双高”建设背景下高职会计专业教师教学能力提升培训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江苏财经职业技术学院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2021GZSP04</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面向直播经济的市场营销专业骨干教师创新教学能力提升培训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市场营销</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江苏经贸职业技术学院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2021GZSP05</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高职电子信息工程技术专业教师教学能力提升培训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电子信息工程技术</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无锡职业技术学院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Python课程教学设计及AI应用项目实践</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计算机应用技术</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2021GZSP07</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大数据与人工智能应用实践</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云计算技术与应用</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2021GZSP08</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计算机网络技术</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计算机网络技术</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常州机电职业技术学院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2021GZSP09</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学前教育专业教学能力与人才培养质量提升</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学前教育</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徐州幼儿师范高等专科学校</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2021GZSP10</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2021年江苏省高等职业院校英语教育专业教师教学能力提升培训班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英语教育</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以学为中心的高职数学教学培训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数学教育</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积极心理学视域下的高职院校心理教师教学能力提升培训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心理健康教育</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高职院校体育骨干教师运动训练能力提升培训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运动训练</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2021GZSP14</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新形态、新融合、新体系—高职院校英语课程混合式教学改革</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应用英语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2021GZSP15</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高质量发展与旅游管理专业景区质量经营管理教学创新</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旅游管理</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南京财经大学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建筑设计类专题培训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建筑设计</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2021GZSP17</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药学服务技术前沿及教学实践</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药学</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江苏医药职业学院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2021GZSP18</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工业机器人及视觉技术应用</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工业机器人技术</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无锡职业技术学院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2021GZSP19</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工业互联网技术与应用</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电气自动化</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苏州市职业大学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2021GZSP20</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机器视觉在智能制造中的应用</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机电一体化</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先进设计制造技术前沿及应用实践</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机械设计与制造</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电子商务</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电子商务</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常州信息职业技术学院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室内艺术设计</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室内艺术设计</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江苏省室内装饰协会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2021GZSP24</w:t>
            </w:r>
          </w:p>
        </w:tc>
        <w:tc>
          <w:tcPr>
            <w:tcW w:w="100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思想政治教育</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w:t>
            </w:r>
          </w:p>
        </w:tc>
        <w:tc>
          <w:tcPr>
            <w:tcW w:w="7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思想政治教育</w:t>
            </w:r>
          </w:p>
        </w:tc>
        <w:tc>
          <w:tcPr>
            <w:tcW w:w="8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南京师范大学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2021GZSP25</w:t>
            </w:r>
          </w:p>
        </w:tc>
        <w:tc>
          <w:tcPr>
            <w:tcW w:w="100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职业教育研究方法</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教师基本素养培训</w:t>
            </w:r>
          </w:p>
        </w:tc>
        <w:tc>
          <w:tcPr>
            <w:tcW w:w="7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职业教育研究方法</w:t>
            </w:r>
          </w:p>
        </w:tc>
        <w:tc>
          <w:tcPr>
            <w:tcW w:w="8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理工类科研方法路径探索</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教师基本素养培训</w:t>
            </w:r>
          </w:p>
        </w:tc>
        <w:tc>
          <w:tcPr>
            <w:tcW w:w="7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理工类科研方法</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2021GZSP27</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人文社科科研方法研修</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教师基本素养培训</w:t>
            </w:r>
          </w:p>
        </w:tc>
        <w:tc>
          <w:tcPr>
            <w:tcW w:w="74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人文社科类科研方法</w:t>
            </w:r>
          </w:p>
        </w:tc>
        <w:tc>
          <w:tcPr>
            <w:tcW w:w="8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南京师范大学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2021GZSP28</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精品在线开放课程建设与微课制作</w:t>
            </w:r>
          </w:p>
        </w:tc>
        <w:tc>
          <w:tcPr>
            <w:tcW w:w="64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教师基本素养培训</w:t>
            </w:r>
          </w:p>
        </w:tc>
        <w:tc>
          <w:tcPr>
            <w:tcW w:w="743"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微课制作</w:t>
            </w:r>
          </w:p>
        </w:tc>
        <w:tc>
          <w:tcPr>
            <w:tcW w:w="855"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江苏电子信息职业学院</w:t>
            </w:r>
          </w:p>
        </w:tc>
        <w:tc>
          <w:tcPr>
            <w:tcW w:w="24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2021GZSP29</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信息化教学培训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教师基本素养培训</w:t>
            </w:r>
          </w:p>
        </w:tc>
        <w:tc>
          <w:tcPr>
            <w:tcW w:w="74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信息化教学</w:t>
            </w:r>
          </w:p>
        </w:tc>
        <w:tc>
          <w:tcPr>
            <w:tcW w:w="85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南京工业职业技术大学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2021GZSP30</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智慧校园建设负责人管理能力提升高级研修</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高职教育热点专项培训</w:t>
            </w:r>
          </w:p>
        </w:tc>
        <w:tc>
          <w:tcPr>
            <w:tcW w:w="7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智慧校园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常熟理工学院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产教协同培育新化工创新人才</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高职教育热点专项培训</w:t>
            </w:r>
          </w:p>
        </w:tc>
        <w:tc>
          <w:tcPr>
            <w:tcW w:w="7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产学研协同创新</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国家级技能大师“双创”技术技能传承培训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高职教育热点专项培训</w:t>
            </w:r>
          </w:p>
        </w:tc>
        <w:tc>
          <w:tcPr>
            <w:tcW w:w="7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创新创业专题</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徐州工业职业技术学院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德国双元制本土化系统方案设计与实施</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高职教育热点专项培训</w:t>
            </w:r>
          </w:p>
        </w:tc>
        <w:tc>
          <w:tcPr>
            <w:tcW w:w="7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德国双元制</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苏州健雄职业技术学院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2021GZSP34</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中青年骨干教师境外研修英语能力提升培训班A</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东南大学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一个月（160学时）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2021GZSP35</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中青年骨干教师境外研修英语能力提升培训班B</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一个月（160学时）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中青年骨干教师境外研修英语能力提升培训班C</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一个月（160学时）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2021GZSP37</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13"/>
                <w:lang w:val="en-US" w:eastAsia="zh-CN" w:bidi="ar"/>
              </w:rPr>
              <w:t>坚守教育初心</w:t>
            </w:r>
            <w:r>
              <w:rPr>
                <w:rStyle w:val="14"/>
                <w:lang w:val="en-US" w:eastAsia="zh-CN" w:bidi="ar"/>
              </w:rPr>
              <w:t xml:space="preserve"> </w:t>
            </w:r>
            <w:r>
              <w:rPr>
                <w:rStyle w:val="13"/>
                <w:lang w:val="en-US" w:eastAsia="zh-CN" w:bidi="ar"/>
              </w:rPr>
              <w:t>勇担育人使命，深化新时代师德师风建设</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网络研修专题培训</w:t>
            </w:r>
          </w:p>
        </w:tc>
        <w:tc>
          <w:tcPr>
            <w:tcW w:w="74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师德师风专题研修</w:t>
            </w:r>
          </w:p>
        </w:tc>
        <w:tc>
          <w:tcPr>
            <w:tcW w:w="8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国家教育行政学院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2021GZSP38</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提升课程思政育人水平，促进职业教育改革发展</w:t>
            </w:r>
          </w:p>
        </w:tc>
        <w:tc>
          <w:tcPr>
            <w:tcW w:w="64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网络研修专题培训</w:t>
            </w:r>
          </w:p>
        </w:tc>
        <w:tc>
          <w:tcPr>
            <w:tcW w:w="743"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课程思政专题研修</w:t>
            </w:r>
          </w:p>
        </w:tc>
        <w:tc>
          <w:tcPr>
            <w:tcW w:w="855"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国家教育行政学院</w:t>
            </w:r>
          </w:p>
        </w:tc>
        <w:tc>
          <w:tcPr>
            <w:tcW w:w="24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2021GZSP39</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高职院校教师培训管理者培训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管理者专项培训</w:t>
            </w:r>
          </w:p>
        </w:tc>
        <w:tc>
          <w:tcPr>
            <w:tcW w:w="74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高职院校教师培训管理者培训</w:t>
            </w:r>
          </w:p>
        </w:tc>
        <w:tc>
          <w:tcPr>
            <w:tcW w:w="85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江苏省高职师培中心</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120 </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2021GZSP40</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全省高职院校人事处长培训班</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管理者专项培训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人事处长系列培训（师德师风专题）</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江苏省高等教育学会</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90 </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省高职院校师资科长专题培训班</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管理者专项培训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师资科长培训（师德师风专题）</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常州工程职业技术学院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90 </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1+X证书制度下高职院校系主任能力提升培训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管理者专项培训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系主任培训（“1+X”证书试点专题）</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苏州经贸职业技术学院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90 </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“立德树人”背景下高职院校系主任培训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管理者专项培训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系主任培训（创新团队建设专题）</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江苏食品药品职业技术学院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90 </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7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2021GZSP44</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五年制高职艺术设计类骨干教师培训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专业类教师教学能力提升培训（联合学院）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五年制高职艺术设计类骨干教师培训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江苏联合职业技术学院镇江分院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01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2021GZSP45</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五年制高职旅游管理类骨干教师培训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专业类教师教学能力提升培训（联合学院）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五年制高职旅游管理类骨干教师培训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江苏联合职业技术学院无锡旅游商贸分院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03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五年制高职语文类骨干教师培训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专业类教师教学能力提升培训（联合学院）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五年制高职语文类骨干教师培训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江苏联合职业技术学院中华中专办学点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04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2021GZSP47</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五年制高职计算机类骨干教师培训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专业类教师教学能力提升培训（联合学院）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五年制高职计算机类骨干教师培训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江苏联合职业技术学院南京工程分院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2021GZSP48</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五年制高职智能控制类骨干教师培训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专业类教师教学能力提升培训（联合学院）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五年制高职智能控制类骨干教师培训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江苏联合职业技术学院无锡机电分院</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11天（80学时）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2021GZSP49</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建筑信息建模与应用赛项教练能力提升</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建筑信息建模与应用</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江苏工程职业技术学院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2021GZSP50</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数控机床装调维修及智能化改造</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数控机床装调维修及智能化改造</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常州机电职业技术学院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工业产品数字化设计与制造</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无锡职业技术学院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机电一体化大赛教练能力提升培训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机电一体化</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南京工业职业技术大学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全国职业院校技能大赛化学实验室技术教练培训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化学实验室技术</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常州工程职业技术学院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2021GZSP54</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汽车检测与维修教练培训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汽车检测与维修</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南京工业职业技术大学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2021GZSP55</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集成电路开发及应用全国职业院校技能大赛教练培训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集成电路开发及应用</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江苏信息职业技术学院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职业院校技能大赛“通讯网络建设与部署”赛项教练能力提升专项培训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通讯网络建设与部署</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南京信息职业技术学院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2021GZSP57</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云计算技术与应用全国职业院校技能大赛教练培训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云计算技术与应用</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苏州工业职业技术学院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2021GZSP58</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健康和社会照护全国职业院校技能大赛教练培训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健康和社会照护</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苏州卫生职业技术学院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2021GZSP59</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互联网+国际贸易综合技能教练培训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互联网+国际贸易综合技能</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苏州经贸职业技术学院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2021GZSP60</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餐厅服务技能大赛卓越教练培训班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餐厅服务</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南京旅游职业学院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江苏省信息安全管理与评估赛项教练师资培训班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全国职业院校技能大赛教练培训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信息安全管理与评估</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常州纺织服装职业技术学院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高等职业院校创新创业导师高级研修班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江苏省职业院校创新创业导师培训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江苏省职业院校创新创业导师高级研修班A</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江苏农林职业技术学院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4天（32学时）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职业院校双创教师高级研修班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江苏省职业院校创新创业导师培训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江苏省职业院校创新创业导师高级研修班B</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扬州工业职业技术学院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4天（32学时）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2021GZSP64</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江苏省职业院校创新创业导师高级研修班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江苏省职业院校创新创业导师培训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江苏省职业院校创新创业导师高级研修班C</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南京工业职业技术大学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4天（32学时）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2021GZSP65</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体育管理类教师能力提升培训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体育管理类教师能力提升培训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南京体育学院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食品安全与传染病防控培训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食品安全与传染病防控培训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2021GZSP67</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高职院校军事理论骨干教师教学能力提升培训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高职院校军事课程师资培训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南京师范大学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6天（48学时）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4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2021GZSP68</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大学生就业指导师资培训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大学生就业指导师资培训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江苏省高校招生就业指导服务中心</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20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2021GZSP69</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思政类教师“毛泽东思想和中国特色社会主义理论体系概论”专题培训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思政类教师毛泽东思想和中国特色社会主义理论体系概论专题培训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4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2021GZSP70</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《思想道德修养与法律基础》课程教学改革探索</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思政类教师思想道德修养与法律基础专题培训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盐城师范学院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2021GZSP71</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思政类教师形势与政策专题培训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思政类教师形势与政策专题培训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南京师范大学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2021GZSP72</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江苏省社区教育管理人员研修</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省社区教育管理人员研修</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7天（56学时）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2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2021GZSP73</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党外骨干教师专题培训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党外骨干教师专题培训（中青年高级知识分子专科）</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江苏理工学院</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2021GZSP74</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全省高职院校民主党派基层骨干培训班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全省高职院校民主党派基层骨干培训班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扬州大学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5天（40学时）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2021GZSP75</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高职院校面试考官培训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江苏省高职院校面试考官培训班</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3天（24学时）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9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2021GZSP76</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人力资源管理者专题研修班</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其他类教师和管理者培训</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江苏省高职院校人事管理者专题研修班</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南京工业职业技术大学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3天（16学时）</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widowControl/>
        <w:jc w:val="left"/>
        <w:textAlignment w:val="center"/>
        <w:rPr>
          <w:rFonts w:hint="eastAsia" w:asciiTheme="minorEastAsia" w:hAnsiTheme="minorEastAsia" w:cstheme="minorEastAsia"/>
          <w:color w:val="000000"/>
          <w:kern w:val="0"/>
          <w:sz w:val="28"/>
          <w:szCs w:val="28"/>
          <w:lang w:bidi="ar"/>
        </w:rPr>
      </w:pPr>
    </w:p>
    <w:p>
      <w:pPr>
        <w:widowControl/>
        <w:jc w:val="left"/>
        <w:textAlignment w:val="center"/>
        <w:rPr>
          <w:rFonts w:hint="eastAsia" w:asciiTheme="minorEastAsia" w:hAnsiTheme="minorEastAsia" w:cstheme="minorEastAsia"/>
          <w:color w:val="000000"/>
          <w:kern w:val="0"/>
          <w:sz w:val="28"/>
          <w:szCs w:val="28"/>
          <w:lang w:bidi="ar"/>
        </w:rPr>
      </w:pPr>
    </w:p>
    <w:p>
      <w:pPr>
        <w:widowControl/>
        <w:jc w:val="left"/>
        <w:textAlignment w:val="center"/>
        <w:rPr>
          <w:rFonts w:hint="eastAsia" w:asciiTheme="minorEastAsia" w:hAnsiTheme="minorEastAsia" w:cstheme="minorEastAsia"/>
          <w:color w:val="000000"/>
          <w:kern w:val="0"/>
          <w:sz w:val="28"/>
          <w:szCs w:val="28"/>
          <w:lang w:bidi="ar"/>
        </w:rPr>
      </w:pPr>
    </w:p>
    <w:p>
      <w:pPr>
        <w:widowControl/>
        <w:jc w:val="left"/>
        <w:textAlignment w:val="center"/>
        <w:rPr>
          <w:rFonts w:hint="eastAsia" w:asciiTheme="minorEastAsia" w:hAnsiTheme="minorEastAsia" w:cstheme="minorEastAsia"/>
          <w:color w:val="000000"/>
          <w:kern w:val="0"/>
          <w:sz w:val="28"/>
          <w:szCs w:val="28"/>
          <w:lang w:bidi="ar"/>
        </w:rPr>
      </w:pPr>
    </w:p>
    <w:p>
      <w:pPr>
        <w:widowControl/>
        <w:jc w:val="left"/>
        <w:textAlignment w:val="center"/>
        <w:rPr>
          <w:rFonts w:hint="eastAsia" w:asciiTheme="minorEastAsia" w:hAnsiTheme="minorEastAsia" w:cstheme="minorEastAsia"/>
          <w:color w:val="000000"/>
          <w:kern w:val="0"/>
          <w:sz w:val="28"/>
          <w:szCs w:val="28"/>
          <w:lang w:bidi="ar"/>
        </w:rPr>
      </w:pPr>
    </w:p>
    <w:p>
      <w:pPr>
        <w:widowControl/>
        <w:jc w:val="left"/>
        <w:textAlignment w:val="center"/>
        <w:rPr>
          <w:rFonts w:hint="eastAsia" w:asciiTheme="minorEastAsia" w:hAnsiTheme="minorEastAsia" w:cstheme="minorEastAsia"/>
          <w:color w:val="000000"/>
          <w:kern w:val="0"/>
          <w:sz w:val="28"/>
          <w:szCs w:val="28"/>
          <w:lang w:bidi="ar"/>
        </w:rPr>
      </w:pPr>
    </w:p>
    <w:p>
      <w:pPr>
        <w:widowControl/>
        <w:jc w:val="left"/>
        <w:textAlignment w:val="center"/>
        <w:rPr>
          <w:rFonts w:hint="eastAsia" w:ascii="黑体" w:hAnsi="黑体" w:eastAsia="黑体" w:cs="黑体"/>
          <w:color w:val="000000"/>
          <w:kern w:val="0"/>
          <w:sz w:val="32"/>
          <w:szCs w:val="32"/>
          <w:lang w:eastAsia="zh-CN" w:bidi="ar"/>
        </w:rPr>
      </w:pPr>
    </w:p>
    <w:p>
      <w:pPr>
        <w:widowControl/>
        <w:jc w:val="left"/>
        <w:textAlignment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eastAsia="zh-CN" w:bidi="ar"/>
        </w:rPr>
        <w:t>附件</w:t>
      </w:r>
      <w:r>
        <w:rPr>
          <w:rFonts w:hint="eastAsia" w:ascii="黑体" w:hAnsi="黑体" w:eastAsia="黑体" w:cs="黑体"/>
          <w:color w:val="000000"/>
          <w:kern w:val="0"/>
          <w:sz w:val="32"/>
          <w:szCs w:val="32"/>
          <w:lang w:val="en-US" w:eastAsia="zh-CN" w:bidi="ar"/>
        </w:rPr>
        <w:t>3</w:t>
      </w:r>
    </w:p>
    <w:p>
      <w:pPr>
        <w:adjustRightInd w:val="0"/>
        <w:snapToGrid w:val="0"/>
        <w:spacing w:before="156" w:beforeLines="50" w:after="156" w:afterLines="50"/>
        <w:jc w:val="center"/>
        <w:rPr>
          <w:rFonts w:eastAsia="方正小标宋简体"/>
          <w:b/>
          <w:sz w:val="32"/>
          <w:szCs w:val="32"/>
        </w:rPr>
      </w:pPr>
      <w:r>
        <w:rPr>
          <w:rFonts w:hint="eastAsia" w:eastAsia="方正小标宋简体"/>
          <w:b/>
          <w:sz w:val="32"/>
          <w:szCs w:val="32"/>
          <w:lang w:val="en-US" w:eastAsia="zh-CN"/>
        </w:rPr>
        <w:t xml:space="preserve">江苏安全技术学院 </w:t>
      </w:r>
      <w:r>
        <w:rPr>
          <w:rFonts w:eastAsia="方正小标宋简体"/>
          <w:b/>
          <w:sz w:val="32"/>
          <w:szCs w:val="32"/>
        </w:rPr>
        <w:t>202</w:t>
      </w:r>
      <w:r>
        <w:rPr>
          <w:rFonts w:hint="eastAsia" w:eastAsia="方正小标宋简体"/>
          <w:b/>
          <w:sz w:val="32"/>
          <w:szCs w:val="32"/>
        </w:rPr>
        <w:t>1</w:t>
      </w:r>
      <w:r>
        <w:rPr>
          <w:rFonts w:eastAsia="方正小标宋简体"/>
          <w:b/>
          <w:sz w:val="32"/>
          <w:szCs w:val="32"/>
        </w:rPr>
        <w:t>年江苏省高职院校教师国家级和省级培训</w:t>
      </w:r>
      <w:r>
        <w:rPr>
          <w:rFonts w:hint="eastAsia" w:eastAsia="方正小标宋简体"/>
          <w:b/>
          <w:sz w:val="32"/>
          <w:szCs w:val="32"/>
          <w:lang w:val="en-US" w:eastAsia="zh-CN"/>
        </w:rPr>
        <w:t>指标</w:t>
      </w:r>
      <w:r>
        <w:rPr>
          <w:rFonts w:eastAsia="方正小标宋简体"/>
          <w:b/>
          <w:sz w:val="32"/>
          <w:szCs w:val="32"/>
        </w:rPr>
        <w:t>分配表</w:t>
      </w:r>
    </w:p>
    <w:tbl>
      <w:tblPr>
        <w:tblStyle w:val="4"/>
        <w:tblW w:w="15151" w:type="dxa"/>
        <w:jc w:val="center"/>
        <w:tblLayout w:type="fixed"/>
        <w:tblCellMar>
          <w:top w:w="0" w:type="dxa"/>
          <w:left w:w="108" w:type="dxa"/>
          <w:bottom w:w="0" w:type="dxa"/>
          <w:right w:w="108" w:type="dxa"/>
        </w:tblCellMar>
      </w:tblPr>
      <w:tblGrid>
        <w:gridCol w:w="425"/>
        <w:gridCol w:w="1038"/>
        <w:gridCol w:w="524"/>
        <w:gridCol w:w="613"/>
        <w:gridCol w:w="512"/>
        <w:gridCol w:w="450"/>
        <w:gridCol w:w="388"/>
        <w:gridCol w:w="650"/>
        <w:gridCol w:w="437"/>
        <w:gridCol w:w="600"/>
        <w:gridCol w:w="638"/>
        <w:gridCol w:w="512"/>
        <w:gridCol w:w="588"/>
        <w:gridCol w:w="500"/>
        <w:gridCol w:w="587"/>
        <w:gridCol w:w="588"/>
        <w:gridCol w:w="625"/>
        <w:gridCol w:w="475"/>
        <w:gridCol w:w="537"/>
        <w:gridCol w:w="675"/>
        <w:gridCol w:w="425"/>
        <w:gridCol w:w="388"/>
        <w:gridCol w:w="587"/>
        <w:gridCol w:w="475"/>
        <w:gridCol w:w="400"/>
        <w:gridCol w:w="650"/>
        <w:gridCol w:w="425"/>
        <w:gridCol w:w="439"/>
      </w:tblGrid>
      <w:tr>
        <w:tblPrEx>
          <w:tblCellMar>
            <w:top w:w="0" w:type="dxa"/>
            <w:left w:w="108" w:type="dxa"/>
            <w:bottom w:w="0" w:type="dxa"/>
            <w:right w:w="108" w:type="dxa"/>
          </w:tblCellMar>
        </w:tblPrEx>
        <w:trPr>
          <w:trHeight w:val="320" w:hRule="atLeast"/>
          <w:tblHeader/>
          <w:jc w:val="center"/>
        </w:trPr>
        <w:tc>
          <w:tcPr>
            <w:tcW w:w="4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学      校</w:t>
            </w:r>
          </w:p>
        </w:tc>
        <w:tc>
          <w:tcPr>
            <w:tcW w:w="9224"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国家级培训</w:t>
            </w:r>
          </w:p>
        </w:tc>
        <w:tc>
          <w:tcPr>
            <w:tcW w:w="4464" w:type="dxa"/>
            <w:gridSpan w:val="9"/>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vertAlign w:val="baseline"/>
              </w:rPr>
            </w:pPr>
            <w:r>
              <w:rPr>
                <w:rFonts w:hint="eastAsia" w:ascii="仿宋" w:hAnsi="仿宋" w:eastAsia="仿宋" w:cs="仿宋"/>
                <w:b/>
                <w:bCs/>
                <w:i w:val="0"/>
                <w:iCs w:val="0"/>
                <w:color w:val="000000"/>
                <w:kern w:val="0"/>
                <w:sz w:val="18"/>
                <w:szCs w:val="18"/>
                <w:u w:val="none"/>
                <w:lang w:val="en-US" w:eastAsia="zh-CN" w:bidi="ar"/>
              </w:rPr>
              <w:t>省级培训</w:t>
            </w:r>
          </w:p>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p>
        </w:tc>
      </w:tr>
      <w:tr>
        <w:tblPrEx>
          <w:tblCellMar>
            <w:top w:w="0" w:type="dxa"/>
            <w:left w:w="108" w:type="dxa"/>
            <w:bottom w:w="0" w:type="dxa"/>
            <w:right w:w="108" w:type="dxa"/>
          </w:tblCellMar>
        </w:tblPrEx>
        <w:trPr>
          <w:trHeight w:val="295" w:hRule="atLeast"/>
          <w:tblHeader/>
          <w:jc w:val="center"/>
        </w:trPr>
        <w:tc>
          <w:tcPr>
            <w:tcW w:w="4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18"/>
                <w:szCs w:val="18"/>
                <w:u w:val="none"/>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18"/>
                <w:szCs w:val="18"/>
                <w:u w:val="none"/>
              </w:rPr>
            </w:pPr>
          </w:p>
        </w:tc>
        <w:tc>
          <w:tcPr>
            <w:tcW w:w="591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2020年计划</w:t>
            </w:r>
          </w:p>
        </w:tc>
        <w:tc>
          <w:tcPr>
            <w:tcW w:w="27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2021年计划</w:t>
            </w: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18"/>
                <w:szCs w:val="18"/>
                <w:u w:val="none"/>
              </w:rPr>
            </w:pPr>
          </w:p>
        </w:tc>
        <w:tc>
          <w:tcPr>
            <w:tcW w:w="4464" w:type="dxa"/>
            <w:gridSpan w:val="9"/>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b/>
                <w:bCs/>
                <w:i w:val="0"/>
                <w:iCs w:val="0"/>
                <w:color w:val="000000"/>
                <w:sz w:val="18"/>
                <w:szCs w:val="18"/>
                <w:u w:val="none"/>
              </w:rPr>
            </w:pPr>
          </w:p>
        </w:tc>
      </w:tr>
      <w:tr>
        <w:tblPrEx>
          <w:tblCellMar>
            <w:top w:w="0" w:type="dxa"/>
            <w:left w:w="108" w:type="dxa"/>
            <w:bottom w:w="0" w:type="dxa"/>
            <w:right w:w="108" w:type="dxa"/>
          </w:tblCellMar>
        </w:tblPrEx>
        <w:trPr>
          <w:trHeight w:val="1340" w:hRule="atLeast"/>
          <w:tblHeader/>
          <w:jc w:val="center"/>
        </w:trPr>
        <w:tc>
          <w:tcPr>
            <w:tcW w:w="4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18"/>
                <w:szCs w:val="18"/>
                <w:u w:val="none"/>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18"/>
                <w:szCs w:val="18"/>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专业带头人领军能力研修</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“双师型”教师专业技能培训</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优秀青年教师跟岗访学</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卓越校长专题研修</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教师企业实践</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国际合作职业教育专业类理论与实践培训</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文化基础课教师培训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高职教师信息化教学能力培训</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1+X证书制度试点院校教师培训</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通识类课程网络研修培训</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新教师岗前综合能力提升培训</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课程实施能力提升项目</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信息技术应用能力提升项目</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“1+X”证书种子教师研修项目</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“三科”教材教学能力提升培训项目</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名校长培育项目</w:t>
            </w: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国培指标合计</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专业类教师教学能力提升培训</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教师基本素养培训</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高职教育热点专项培训</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全国职业院校技能大赛教练培训</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创新创业导师培训</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网络研修专题培训</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境外研修英语能力提升培训</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管理者专项培训</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省培指标合计</w:t>
            </w: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工业安全与职业健康学院</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电气工程学院</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机电工程学院</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交通与安全学院</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网络与信息安全学院</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 </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基础课教学部</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bookmarkStart w:id="0" w:name="_GoBack"/>
            <w:bookmarkEnd w:id="0"/>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7</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马克思主义学院</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4"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u w:val="none"/>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p>
        </w:tc>
      </w:tr>
    </w:tbl>
    <w:p>
      <w:pPr>
        <w:adjustRightInd w:val="0"/>
        <w:snapToGrid w:val="0"/>
        <w:spacing w:before="156" w:beforeLines="50" w:line="300" w:lineRule="exact"/>
        <w:rPr>
          <w:rFonts w:eastAsia="仿宋"/>
          <w:sz w:val="24"/>
        </w:rPr>
      </w:pPr>
      <w:r>
        <w:rPr>
          <w:rFonts w:eastAsia="仿宋"/>
          <w:sz w:val="24"/>
        </w:rPr>
        <w:t>指标说明：（1）</w:t>
      </w:r>
      <w:r>
        <w:rPr>
          <w:rFonts w:hint="eastAsia" w:eastAsia="仿宋"/>
          <w:sz w:val="24"/>
          <w:lang w:val="en-US" w:eastAsia="zh-CN"/>
        </w:rPr>
        <w:t>2020年计划国培</w:t>
      </w:r>
      <w:r>
        <w:rPr>
          <w:rFonts w:hint="eastAsia" w:eastAsia="仿宋"/>
          <w:sz w:val="24"/>
          <w:lang w:eastAsia="zh-CN"/>
        </w:rPr>
        <w:t>指标</w:t>
      </w:r>
      <w:r>
        <w:rPr>
          <w:rFonts w:eastAsia="仿宋"/>
          <w:sz w:val="24"/>
        </w:rPr>
        <w:t>不包括骨干培训专家团队建设项目</w:t>
      </w:r>
      <w:r>
        <w:rPr>
          <w:rFonts w:hint="eastAsia" w:eastAsia="仿宋"/>
          <w:sz w:val="24"/>
          <w:lang w:eastAsia="zh-CN"/>
        </w:rPr>
        <w:t>（2020GZGP58）</w:t>
      </w:r>
      <w:r>
        <w:rPr>
          <w:rFonts w:eastAsia="仿宋"/>
          <w:sz w:val="24"/>
        </w:rPr>
        <w:t>、职业教育教师教学创新团队</w:t>
      </w:r>
      <w:r>
        <w:rPr>
          <w:rFonts w:hint="eastAsia" w:eastAsia="仿宋"/>
          <w:sz w:val="24"/>
          <w:lang w:eastAsia="zh-CN"/>
        </w:rPr>
        <w:t>（2020GZGP59）</w:t>
      </w:r>
      <w:r>
        <w:rPr>
          <w:rFonts w:eastAsia="仿宋"/>
          <w:sz w:val="24"/>
        </w:rPr>
        <w:t>；中高职教师素质协同提升项目</w:t>
      </w:r>
      <w:r>
        <w:rPr>
          <w:rFonts w:hint="eastAsia" w:eastAsia="仿宋"/>
          <w:sz w:val="24"/>
          <w:lang w:eastAsia="zh-CN"/>
        </w:rPr>
        <w:t>（2019G16</w:t>
      </w:r>
      <w:r>
        <w:rPr>
          <w:rFonts w:hint="eastAsia" w:eastAsia="仿宋"/>
          <w:sz w:val="24"/>
          <w:lang w:val="en-US" w:eastAsia="zh-CN"/>
        </w:rPr>
        <w:t>-</w:t>
      </w:r>
      <w:r>
        <w:rPr>
          <w:rFonts w:hint="eastAsia" w:eastAsia="仿宋"/>
          <w:sz w:val="24"/>
          <w:lang w:eastAsia="zh-CN"/>
        </w:rPr>
        <w:t>2019G1</w:t>
      </w:r>
      <w:r>
        <w:rPr>
          <w:rFonts w:hint="eastAsia" w:eastAsia="仿宋"/>
          <w:sz w:val="24"/>
          <w:lang w:val="en-US" w:eastAsia="zh-CN"/>
        </w:rPr>
        <w:t>8</w:t>
      </w:r>
      <w:r>
        <w:rPr>
          <w:rFonts w:hint="eastAsia" w:eastAsia="仿宋"/>
          <w:sz w:val="24"/>
          <w:lang w:eastAsia="zh-CN"/>
        </w:rPr>
        <w:t>）</w:t>
      </w:r>
      <w:r>
        <w:rPr>
          <w:rFonts w:eastAsia="仿宋"/>
          <w:sz w:val="24"/>
        </w:rPr>
        <w:t>按照2019年分配的指标进行申报（不占上表指标）（2）</w:t>
      </w:r>
      <w:r>
        <w:rPr>
          <w:rFonts w:hint="eastAsia" w:eastAsia="仿宋"/>
          <w:sz w:val="24"/>
          <w:lang w:val="en-US" w:eastAsia="zh-CN"/>
        </w:rPr>
        <w:t>2020年计划国培-</w:t>
      </w:r>
      <w:r>
        <w:rPr>
          <w:rFonts w:eastAsia="仿宋"/>
          <w:sz w:val="24"/>
        </w:rPr>
        <w:t>新教师岗前综合能力提升培训项目根据所给培训指标上报参培教师信息，具体事宜届时另行通知；</w:t>
      </w:r>
      <w:r>
        <w:rPr>
          <w:rFonts w:hint="eastAsia" w:eastAsia="仿宋"/>
          <w:sz w:val="24"/>
          <w:lang w:val="en-US" w:eastAsia="zh-CN"/>
        </w:rPr>
        <w:t>（3）2021年计划国培指标中不包含访学研修项目（2021GZGP06）、名师（名匠）团队培育项目（2021GZGP08-2021GZGP09）、培训者团队建设项目（2021GZGP10）、教师企业实践项目（2021GZGP11）、产业导师特聘项目（2021GZGP12），具体分配指标另行通知；</w:t>
      </w:r>
      <w:r>
        <w:rPr>
          <w:rFonts w:eastAsia="仿宋"/>
          <w:sz w:val="24"/>
        </w:rPr>
        <w:t>（</w:t>
      </w:r>
      <w:r>
        <w:rPr>
          <w:rFonts w:hint="eastAsia" w:eastAsia="仿宋"/>
          <w:sz w:val="24"/>
          <w:lang w:val="en-US" w:eastAsia="zh-CN"/>
        </w:rPr>
        <w:t>4</w:t>
      </w:r>
      <w:r>
        <w:rPr>
          <w:rFonts w:eastAsia="仿宋"/>
          <w:sz w:val="24"/>
        </w:rPr>
        <w:t>）江苏联合职业技术学院所给省培教师能力提升培训指标（300人）中，200人限报五年制高职项目。（</w:t>
      </w:r>
      <w:r>
        <w:rPr>
          <w:rFonts w:hint="eastAsia" w:eastAsia="仿宋"/>
          <w:sz w:val="24"/>
          <w:lang w:val="en-US" w:eastAsia="zh-CN"/>
        </w:rPr>
        <w:t>5</w:t>
      </w:r>
      <w:r>
        <w:rPr>
          <w:rFonts w:eastAsia="仿宋"/>
          <w:sz w:val="24"/>
        </w:rPr>
        <w:t>）社区学院教师（管理人员）仅限参培省社区教育管理人员研修项目（202</w:t>
      </w:r>
      <w:r>
        <w:rPr>
          <w:rFonts w:hint="eastAsia" w:eastAsia="仿宋"/>
          <w:sz w:val="24"/>
          <w:lang w:val="en-US" w:eastAsia="zh-CN"/>
        </w:rPr>
        <w:t>1GZ</w:t>
      </w:r>
      <w:r>
        <w:rPr>
          <w:rFonts w:eastAsia="仿宋"/>
          <w:sz w:val="24"/>
        </w:rPr>
        <w:t>S</w:t>
      </w:r>
      <w:r>
        <w:rPr>
          <w:rFonts w:hint="eastAsia" w:eastAsia="仿宋"/>
          <w:sz w:val="24"/>
          <w:lang w:val="en-US" w:eastAsia="zh-CN"/>
        </w:rPr>
        <w:t>P</w:t>
      </w:r>
      <w:r>
        <w:rPr>
          <w:rFonts w:eastAsia="仿宋"/>
          <w:sz w:val="24"/>
        </w:rPr>
        <w:t>7</w:t>
      </w:r>
      <w:r>
        <w:rPr>
          <w:rFonts w:hint="eastAsia" w:eastAsia="仿宋"/>
          <w:sz w:val="24"/>
          <w:lang w:val="en-US" w:eastAsia="zh-CN"/>
        </w:rPr>
        <w:t>2</w:t>
      </w:r>
      <w:r>
        <w:rPr>
          <w:rFonts w:eastAsia="仿宋"/>
          <w:sz w:val="24"/>
        </w:rPr>
        <w:t>）。</w:t>
      </w:r>
    </w:p>
    <w:p>
      <w:pPr>
        <w:adjustRightInd w:val="0"/>
        <w:snapToGrid w:val="0"/>
        <w:spacing w:before="156" w:beforeLines="50" w:line="300" w:lineRule="exact"/>
        <w:rPr>
          <w:rFonts w:eastAsia="仿宋"/>
          <w:sz w:val="24"/>
        </w:rPr>
      </w:pPr>
    </w:p>
    <w:p>
      <w:pPr>
        <w:adjustRightInd w:val="0"/>
        <w:snapToGrid w:val="0"/>
        <w:spacing w:before="156" w:beforeLines="50" w:line="300" w:lineRule="exact"/>
        <w:rPr>
          <w:rFonts w:hint="eastAsia" w:eastAsia="仿宋"/>
          <w:sz w:val="24"/>
        </w:rPr>
      </w:pPr>
    </w:p>
    <w:p>
      <w:pPr>
        <w:adjustRightInd w:val="0"/>
        <w:snapToGrid w:val="0"/>
        <w:spacing w:before="156" w:beforeLines="50" w:line="300" w:lineRule="exact"/>
        <w:rPr>
          <w:rFonts w:hint="eastAsia" w:eastAsia="仿宋"/>
          <w:sz w:val="24"/>
        </w:rPr>
      </w:pPr>
    </w:p>
    <w:p>
      <w:pPr>
        <w:adjustRightInd w:val="0"/>
        <w:snapToGrid w:val="0"/>
        <w:spacing w:before="156" w:beforeLines="50" w:line="300" w:lineRule="exact"/>
        <w:rPr>
          <w:rFonts w:hint="eastAsia" w:eastAsia="仿宋"/>
          <w:sz w:val="24"/>
        </w:rPr>
      </w:pPr>
    </w:p>
    <w:p>
      <w:pPr>
        <w:widowControl/>
        <w:jc w:val="left"/>
        <w:textAlignment w:val="center"/>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eastAsia="zh-CN" w:bidi="ar"/>
        </w:rPr>
        <w:t>附件</w:t>
      </w:r>
      <w:r>
        <w:rPr>
          <w:rFonts w:hint="eastAsia" w:ascii="黑体" w:hAnsi="黑体" w:eastAsia="黑体" w:cs="黑体"/>
          <w:color w:val="000000"/>
          <w:kern w:val="0"/>
          <w:sz w:val="32"/>
          <w:szCs w:val="32"/>
          <w:lang w:val="en-US" w:eastAsia="zh-CN" w:bidi="ar"/>
        </w:rPr>
        <w:t>4</w:t>
      </w:r>
    </w:p>
    <w:p>
      <w:pPr>
        <w:jc w:val="center"/>
        <w:rPr>
          <w:rFonts w:ascii="仿宋_GB2312" w:hAnsi="Calibri" w:eastAsia="仿宋_GB2312"/>
          <w:sz w:val="24"/>
        </w:rPr>
      </w:pPr>
      <w:r>
        <w:rPr>
          <w:rFonts w:hint="eastAsia" w:ascii="仿宋" w:hAnsi="仿宋" w:eastAsia="仿宋" w:cs="仿宋"/>
          <w:b/>
          <w:bCs/>
          <w:color w:val="000000"/>
          <w:kern w:val="0"/>
          <w:sz w:val="32"/>
          <w:szCs w:val="32"/>
          <w:lang w:bidi="ar"/>
        </w:rPr>
        <w:t>新教师岗前综合能力提升培训项目预报名登记表</w:t>
      </w:r>
    </w:p>
    <w:tbl>
      <w:tblPr>
        <w:tblStyle w:val="4"/>
        <w:tblW w:w="13466" w:type="dxa"/>
        <w:jc w:val="center"/>
        <w:tblLayout w:type="fixed"/>
        <w:tblCellMar>
          <w:top w:w="0" w:type="dxa"/>
          <w:left w:w="0" w:type="dxa"/>
          <w:bottom w:w="0" w:type="dxa"/>
          <w:right w:w="0" w:type="dxa"/>
        </w:tblCellMar>
      </w:tblPr>
      <w:tblGrid>
        <w:gridCol w:w="553"/>
        <w:gridCol w:w="1650"/>
        <w:gridCol w:w="1455"/>
        <w:gridCol w:w="150"/>
        <w:gridCol w:w="735"/>
        <w:gridCol w:w="1545"/>
        <w:gridCol w:w="2160"/>
        <w:gridCol w:w="945"/>
        <w:gridCol w:w="842"/>
        <w:gridCol w:w="2137"/>
        <w:gridCol w:w="1294"/>
      </w:tblGrid>
      <w:tr>
        <w:tblPrEx>
          <w:tblCellMar>
            <w:top w:w="0" w:type="dxa"/>
            <w:left w:w="0" w:type="dxa"/>
            <w:bottom w:w="0" w:type="dxa"/>
            <w:right w:w="0" w:type="dxa"/>
          </w:tblCellMar>
        </w:tblPrEx>
        <w:trPr>
          <w:trHeight w:val="552" w:hRule="atLeast"/>
          <w:jc w:val="center"/>
        </w:trPr>
        <w:tc>
          <w:tcPr>
            <w:tcW w:w="3808"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u w:val="single"/>
              </w:rPr>
            </w:pPr>
            <w:r>
              <w:rPr>
                <w:rFonts w:hint="eastAsia" w:ascii="仿宋" w:hAnsi="仿宋" w:eastAsia="仿宋" w:cs="仿宋"/>
                <w:color w:val="000000"/>
                <w:kern w:val="0"/>
                <w:sz w:val="24"/>
                <w:lang w:bidi="ar"/>
              </w:rPr>
              <w:t>学校（盖章）：</w:t>
            </w:r>
            <w:r>
              <w:rPr>
                <w:rFonts w:hint="eastAsia" w:ascii="仿宋" w:hAnsi="仿宋" w:eastAsia="仿宋" w:cs="仿宋"/>
                <w:color w:val="000000"/>
                <w:kern w:val="0"/>
                <w:sz w:val="24"/>
                <w:u w:val="single"/>
                <w:lang w:bidi="ar"/>
              </w:rPr>
              <w:t xml:space="preserve">                   </w:t>
            </w:r>
          </w:p>
        </w:tc>
        <w:tc>
          <w:tcPr>
            <w:tcW w:w="5385"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师资管理部门负责人:</w:t>
            </w:r>
            <w:r>
              <w:rPr>
                <w:rFonts w:hint="eastAsia" w:ascii="仿宋" w:hAnsi="仿宋" w:eastAsia="仿宋" w:cs="仿宋"/>
                <w:color w:val="000000"/>
                <w:kern w:val="0"/>
                <w:sz w:val="24"/>
                <w:u w:val="single"/>
                <w:lang w:bidi="ar"/>
              </w:rPr>
              <w:t xml:space="preserve">                   </w:t>
            </w:r>
          </w:p>
        </w:tc>
        <w:tc>
          <w:tcPr>
            <w:tcW w:w="4273" w:type="dxa"/>
            <w:gridSpan w:val="3"/>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联系电话：</w:t>
            </w:r>
            <w:r>
              <w:rPr>
                <w:rFonts w:hint="eastAsia" w:ascii="仿宋" w:hAnsi="仿宋" w:eastAsia="仿宋" w:cs="仿宋"/>
                <w:color w:val="000000"/>
                <w:kern w:val="0"/>
                <w:sz w:val="24"/>
                <w:u w:val="single"/>
                <w:lang w:bidi="ar"/>
              </w:rPr>
              <w:t xml:space="preserve">                 </w:t>
            </w:r>
          </w:p>
        </w:tc>
      </w:tr>
      <w:tr>
        <w:tblPrEx>
          <w:tblCellMar>
            <w:top w:w="0" w:type="dxa"/>
            <w:left w:w="0" w:type="dxa"/>
            <w:bottom w:w="0" w:type="dxa"/>
            <w:right w:w="0" w:type="dxa"/>
          </w:tblCellMar>
        </w:tblPrEx>
        <w:trPr>
          <w:trHeight w:val="660"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kern w:val="0"/>
                <w:sz w:val="22"/>
                <w:szCs w:val="22"/>
                <w:lang w:bidi="ar"/>
              </w:rPr>
            </w:pPr>
            <w:r>
              <w:rPr>
                <w:rFonts w:hint="eastAsia" w:ascii="仿宋" w:hAnsi="仿宋" w:eastAsia="仿宋" w:cs="仿宋"/>
                <w:b/>
                <w:bCs/>
                <w:color w:val="000000"/>
                <w:kern w:val="0"/>
                <w:sz w:val="22"/>
                <w:szCs w:val="22"/>
                <w:lang w:bidi="ar"/>
              </w:rPr>
              <w:t>培训模式</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kern w:val="0"/>
                <w:sz w:val="22"/>
                <w:szCs w:val="22"/>
                <w:lang w:bidi="ar"/>
              </w:rPr>
            </w:pPr>
            <w:r>
              <w:rPr>
                <w:rFonts w:hint="eastAsia" w:ascii="仿宋" w:hAnsi="仿宋" w:eastAsia="仿宋" w:cs="仿宋"/>
                <w:b/>
                <w:bCs/>
                <w:color w:val="000000"/>
                <w:kern w:val="0"/>
                <w:sz w:val="22"/>
                <w:szCs w:val="22"/>
                <w:lang w:bidi="ar"/>
              </w:rPr>
              <w:t>学校名称</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姓名</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手机号码</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所在部门及目前岗位</w:t>
            </w: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QQ或邮箱</w:t>
            </w: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任教专业所在大类</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备注</w:t>
            </w: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szCs w:val="22"/>
              </w:rPr>
            </w:pPr>
            <w:r>
              <w:rPr>
                <w:rFonts w:hint="eastAsia" w:ascii="仿宋" w:hAnsi="仿宋" w:eastAsia="仿宋" w:cs="仿宋"/>
                <w:sz w:val="22"/>
                <w:szCs w:val="22"/>
              </w:rPr>
              <w:t>“教师教育”培训（4周）</w:t>
            </w:r>
          </w:p>
          <w:p>
            <w:pPr>
              <w:jc w:val="center"/>
              <w:rPr>
                <w:rFonts w:ascii="仿宋" w:hAnsi="仿宋" w:eastAsia="仿宋" w:cs="仿宋"/>
                <w:color w:val="000000"/>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16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16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szCs w:val="22"/>
              </w:rPr>
            </w:pPr>
            <w:r>
              <w:rPr>
                <w:rFonts w:hint="eastAsia" w:ascii="仿宋" w:hAnsi="仿宋" w:eastAsia="仿宋" w:cs="仿宋"/>
                <w:sz w:val="22"/>
                <w:szCs w:val="22"/>
              </w:rPr>
              <w:t>“教师教育+跟岗实践培训”</w:t>
            </w:r>
          </w:p>
          <w:p>
            <w:pPr>
              <w:jc w:val="center"/>
              <w:rPr>
                <w:rFonts w:ascii="仿宋" w:hAnsi="仿宋" w:eastAsia="仿宋" w:cs="仿宋"/>
                <w:color w:val="000000"/>
                <w:sz w:val="22"/>
                <w:szCs w:val="22"/>
              </w:rPr>
            </w:pPr>
            <w:r>
              <w:rPr>
                <w:rFonts w:hint="eastAsia" w:ascii="仿宋" w:hAnsi="仿宋" w:eastAsia="仿宋" w:cs="仿宋"/>
                <w:sz w:val="22"/>
                <w:szCs w:val="22"/>
              </w:rPr>
              <w:t>（8周）</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w:t>
            </w:r>
          </w:p>
        </w:tc>
        <w:tc>
          <w:tcPr>
            <w:tcW w:w="16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7</w:t>
            </w:r>
          </w:p>
        </w:tc>
        <w:tc>
          <w:tcPr>
            <w:tcW w:w="16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600" w:hRule="atLeast"/>
          <w:jc w:val="center"/>
        </w:trPr>
        <w:tc>
          <w:tcPr>
            <w:tcW w:w="5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8</w:t>
            </w: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2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r>
    </w:tbl>
    <w:p>
      <w:pPr>
        <w:rPr>
          <w:rFonts w:ascii="仿宋" w:hAnsi="仿宋" w:eastAsia="仿宋"/>
          <w:sz w:val="32"/>
          <w:szCs w:val="32"/>
        </w:rPr>
        <w:sectPr>
          <w:footerReference r:id="rId3" w:type="default"/>
          <w:pgSz w:w="16838" w:h="11906" w:orient="landscape"/>
          <w:pgMar w:top="1134" w:right="1440" w:bottom="1134" w:left="1440" w:header="851" w:footer="992" w:gutter="0"/>
          <w:cols w:space="425" w:num="1"/>
          <w:docGrid w:type="lines" w:linePitch="312" w:charSpace="0"/>
        </w:sectPr>
      </w:pPr>
    </w:p>
    <w:p>
      <w:pPr>
        <w:widowControl/>
        <w:jc w:val="left"/>
        <w:textAlignment w:val="center"/>
        <w:rPr>
          <w:rFonts w:hint="eastAsia" w:ascii="黑体" w:hAnsi="黑体" w:eastAsia="黑体" w:cs="黑体"/>
          <w:b/>
          <w:snapToGrid w:val="0"/>
          <w:sz w:val="32"/>
          <w:szCs w:val="32"/>
          <w:lang w:eastAsia="zh-CN"/>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5</w:t>
      </w:r>
    </w:p>
    <w:p>
      <w:pPr>
        <w:adjustRightInd w:val="0"/>
        <w:snapToGrid w:val="0"/>
        <w:spacing w:before="120" w:beforeLines="50" w:after="120" w:afterLines="50"/>
        <w:jc w:val="center"/>
        <w:rPr>
          <w:rFonts w:ascii="宋体" w:hAnsi="宋体"/>
          <w:b/>
          <w:snapToGrid w:val="0"/>
          <w:sz w:val="32"/>
          <w:szCs w:val="32"/>
        </w:rPr>
      </w:pPr>
      <w:r>
        <mc:AlternateContent>
          <mc:Choice Requires="wps">
            <w:drawing>
              <wp:anchor distT="0" distB="0" distL="114300" distR="114300" simplePos="0" relativeHeight="251661312" behindDoc="0" locked="0" layoutInCell="1" allowOverlap="1">
                <wp:simplePos x="0" y="0"/>
                <wp:positionH relativeFrom="column">
                  <wp:posOffset>721995</wp:posOffset>
                </wp:positionH>
                <wp:positionV relativeFrom="paragraph">
                  <wp:posOffset>380365</wp:posOffset>
                </wp:positionV>
                <wp:extent cx="1038860" cy="427990"/>
                <wp:effectExtent l="0" t="0" r="8890" b="10160"/>
                <wp:wrapNone/>
                <wp:docPr id="1" name="文本框 1"/>
                <wp:cNvGraphicFramePr/>
                <a:graphic xmlns:a="http://schemas.openxmlformats.org/drawingml/2006/main">
                  <a:graphicData uri="http://schemas.microsoft.com/office/word/2010/wordprocessingShape">
                    <wps:wsp>
                      <wps:cNvSpPr txBox="1"/>
                      <wps:spPr>
                        <a:xfrm>
                          <a:off x="1442085" y="1591945"/>
                          <a:ext cx="1038860" cy="427990"/>
                        </a:xfrm>
                        <a:prstGeom prst="rect">
                          <a:avLst/>
                        </a:prstGeom>
                        <a:solidFill>
                          <a:srgbClr val="FFFFFF"/>
                        </a:solidFill>
                        <a:ln w="6350">
                          <a:noFill/>
                        </a:ln>
                        <a:effectLst/>
                      </wps:spPr>
                      <wps:txbx>
                        <w:txbxContent>
                          <w:p>
                            <w:pPr>
                              <w:rPr>
                                <w:rFonts w:ascii="宋体" w:hAnsi="宋体" w:eastAsia="宋体" w:cs="宋体"/>
                                <w:szCs w:val="21"/>
                              </w:rPr>
                            </w:pPr>
                            <w:r>
                              <w:rPr>
                                <w:rFonts w:hint="eastAsia" w:ascii="宋体" w:hAnsi="宋体"/>
                                <w:szCs w:val="21"/>
                              </w:rPr>
                              <w:t>国家级培训</w:t>
                            </w:r>
                            <w:r>
                              <w:rPr>
                                <w:rFonts w:hint="eastAsia" w:ascii="宋体" w:hAnsi="宋体" w:eastAsia="宋体" w:cs="宋体"/>
                                <w:szCs w:val="21"/>
                              </w:rPr>
                              <w:t>□</w:t>
                            </w:r>
                          </w:p>
                          <w:p>
                            <w:r>
                              <w:rPr>
                                <w:rFonts w:hint="eastAsia" w:ascii="宋体" w:hAnsi="宋体"/>
                                <w:szCs w:val="21"/>
                              </w:rPr>
                              <w:t xml:space="preserve">省级培训  </w:t>
                            </w:r>
                            <w:r>
                              <w:rPr>
                                <w:rFonts w:hint="eastAsia" w:ascii="宋体" w:hAnsi="宋体" w:eastAsia="宋体" w:cs="宋体"/>
                                <w:szCs w:val="21"/>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85pt;margin-top:29.95pt;height:33.7pt;width:81.8pt;z-index:251661312;mso-width-relative:page;mso-height-relative:page;" fillcolor="#FFFFFF" filled="t" stroked="f" coordsize="21600,21600" o:gfxdata="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D&#10;pHF21AAAAAoBAAAPAAAAAAAAAAEAIAAAACIAAABkcnMvZG93bnJldi54bWxQSwECFAAUAAAACACH&#10;TuJA+4Yy5WECAACpBAAADgAAAAAAAAABACAAAAAjAQAAZHJzL2Uyb0RvYy54bWxQSwUGAAAAAAYA&#10;BgBZAQAA9gUAAAAA&#10;">
                <v:fill on="t" focussize="0,0"/>
                <v:stroke on="f" weight="0.5pt"/>
                <v:imagedata o:title=""/>
                <o:lock v:ext="edit" aspectratio="f"/>
                <v:textbox>
                  <w:txbxContent>
                    <w:p>
                      <w:pPr>
                        <w:rPr>
                          <w:rFonts w:ascii="宋体" w:hAnsi="宋体" w:eastAsia="宋体" w:cs="宋体"/>
                          <w:szCs w:val="21"/>
                        </w:rPr>
                      </w:pPr>
                      <w:r>
                        <w:rPr>
                          <w:rFonts w:hint="eastAsia" w:ascii="宋体" w:hAnsi="宋体"/>
                          <w:szCs w:val="21"/>
                        </w:rPr>
                        <w:t>国家级培训</w:t>
                      </w:r>
                      <w:r>
                        <w:rPr>
                          <w:rFonts w:hint="eastAsia" w:ascii="宋体" w:hAnsi="宋体" w:eastAsia="宋体" w:cs="宋体"/>
                          <w:szCs w:val="21"/>
                        </w:rPr>
                        <w:t>□</w:t>
                      </w:r>
                    </w:p>
                    <w:p>
                      <w:r>
                        <w:rPr>
                          <w:rFonts w:hint="eastAsia" w:ascii="宋体" w:hAnsi="宋体"/>
                          <w:szCs w:val="21"/>
                        </w:rPr>
                        <w:t xml:space="preserve">省级培训  </w:t>
                      </w:r>
                      <w:r>
                        <w:rPr>
                          <w:rFonts w:hint="eastAsia" w:ascii="宋体" w:hAnsi="宋体" w:eastAsia="宋体" w:cs="宋体"/>
                          <w:szCs w:val="21"/>
                        </w:rPr>
                        <w:t>□</w:t>
                      </w:r>
                    </w:p>
                  </w:txbxContent>
                </v:textbox>
              </v:shape>
            </w:pict>
          </mc:Fallback>
        </mc:AlternateContent>
      </w:r>
      <w:r>
        <w:rPr>
          <w:rFonts w:hint="eastAsia" w:ascii="宋体" w:hAnsi="宋体"/>
          <w:b/>
          <w:snapToGrid w:val="0"/>
          <w:sz w:val="32"/>
          <w:szCs w:val="32"/>
        </w:rPr>
        <w:t>江苏省高等职业院校教师培训登记表</w:t>
      </w:r>
    </w:p>
    <w:p>
      <w:pPr>
        <w:spacing w:before="120" w:beforeLines="50" w:after="240" w:afterLines="100" w:line="440" w:lineRule="exact"/>
        <w:ind w:firstLine="210" w:firstLineChars="100"/>
        <w:rPr>
          <w:rFonts w:ascii="宋体" w:hAnsi="宋体"/>
          <w:szCs w:val="21"/>
          <w:u w:val="single"/>
        </w:rPr>
      </w:pPr>
      <w:r>
        <w:rPr>
          <w:rFonts w:hint="eastAsia" w:ascii="宋体" w:hAnsi="宋体"/>
          <w:szCs w:val="21"/>
        </w:rPr>
        <w:t>培训类别：                 项目名称：</w:t>
      </w:r>
      <w:r>
        <w:rPr>
          <w:rFonts w:hint="eastAsia" w:ascii="宋体" w:hAnsi="宋体"/>
          <w:szCs w:val="21"/>
          <w:u w:val="single"/>
        </w:rPr>
        <w:t xml:space="preserve">                      </w:t>
      </w:r>
      <w:r>
        <w:rPr>
          <w:rFonts w:hint="eastAsia" w:ascii="宋体" w:hAnsi="宋体"/>
          <w:szCs w:val="21"/>
        </w:rPr>
        <w:t xml:space="preserve">  项目代码：</w:t>
      </w:r>
      <w:r>
        <w:rPr>
          <w:rFonts w:hint="eastAsia" w:ascii="宋体" w:hAnsi="宋体"/>
          <w:szCs w:val="21"/>
          <w:u w:val="single"/>
        </w:rPr>
        <w:t xml:space="preserve">             </w:t>
      </w:r>
    </w:p>
    <w:tbl>
      <w:tblPr>
        <w:tblStyle w:val="4"/>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988"/>
        <w:gridCol w:w="2131"/>
        <w:gridCol w:w="1068"/>
        <w:gridCol w:w="66"/>
        <w:gridCol w:w="850"/>
        <w:gridCol w:w="427"/>
        <w:gridCol w:w="1058"/>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姓  名</w:t>
            </w:r>
          </w:p>
        </w:tc>
        <w:tc>
          <w:tcPr>
            <w:tcW w:w="2131" w:type="dxa"/>
            <w:vAlign w:val="center"/>
          </w:tcPr>
          <w:p>
            <w:pPr>
              <w:adjustRightInd w:val="0"/>
              <w:snapToGrid w:val="0"/>
              <w:spacing w:before="36" w:beforeLines="15" w:after="36" w:afterLines="15"/>
              <w:jc w:val="center"/>
              <w:rPr>
                <w:rFonts w:ascii="宋体" w:hAnsi="宋体"/>
                <w:szCs w:val="21"/>
              </w:rPr>
            </w:pPr>
          </w:p>
        </w:tc>
        <w:tc>
          <w:tcPr>
            <w:tcW w:w="1068" w:type="dxa"/>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出生时间</w:t>
            </w:r>
          </w:p>
        </w:tc>
        <w:tc>
          <w:tcPr>
            <w:tcW w:w="2401" w:type="dxa"/>
            <w:gridSpan w:val="4"/>
            <w:vAlign w:val="center"/>
          </w:tcPr>
          <w:p>
            <w:pPr>
              <w:adjustRightInd w:val="0"/>
              <w:snapToGrid w:val="0"/>
              <w:spacing w:before="36" w:beforeLines="15" w:after="36" w:afterLines="15"/>
              <w:jc w:val="center"/>
              <w:rPr>
                <w:rFonts w:ascii="宋体" w:hAnsi="宋体"/>
                <w:szCs w:val="21"/>
              </w:rPr>
            </w:pPr>
          </w:p>
        </w:tc>
        <w:tc>
          <w:tcPr>
            <w:tcW w:w="1871" w:type="dxa"/>
            <w:vMerge w:val="restart"/>
            <w:vAlign w:val="center"/>
          </w:tcPr>
          <w:p>
            <w:pPr>
              <w:spacing w:line="440" w:lineRule="exact"/>
              <w:jc w:val="center"/>
              <w:rPr>
                <w:rFonts w:ascii="宋体" w:hAnsi="宋体"/>
                <w:szCs w:val="21"/>
              </w:rPr>
            </w:pPr>
            <w:r>
              <w:rPr>
                <w:rFonts w:hint="eastAsia" w:ascii="宋体" w:hAnsi="宋体"/>
                <w:szCs w:val="21"/>
              </w:rPr>
              <w:t>2寸</w:t>
            </w:r>
          </w:p>
          <w:p>
            <w:pPr>
              <w:spacing w:line="440" w:lineRule="exact"/>
              <w:jc w:val="center"/>
              <w:rPr>
                <w:rFonts w:ascii="宋体" w:hAnsi="宋体"/>
                <w:szCs w:val="21"/>
              </w:rPr>
            </w:pPr>
            <w:r>
              <w:rPr>
                <w:rFonts w:hint="eastAsia" w:ascii="宋体" w:hAnsi="宋体"/>
                <w:szCs w:val="21"/>
              </w:rPr>
              <w:t>免冠</w:t>
            </w:r>
          </w:p>
          <w:p>
            <w:pPr>
              <w:spacing w:line="440" w:lineRule="exact"/>
              <w:jc w:val="center"/>
              <w:rPr>
                <w:rFonts w:ascii="宋体" w:hAnsi="宋体"/>
                <w:szCs w:val="21"/>
              </w:rPr>
            </w:pPr>
            <w:r>
              <w:rPr>
                <w:rFonts w:hint="eastAsia" w:ascii="宋体" w:hAnsi="宋体"/>
                <w:szCs w:val="21"/>
              </w:rPr>
              <w:t>标准</w:t>
            </w:r>
          </w:p>
          <w:p>
            <w:pPr>
              <w:spacing w:line="440" w:lineRule="exact"/>
              <w:jc w:val="center"/>
              <w:rPr>
                <w:rFonts w:ascii="宋体" w:hAnsi="宋体"/>
                <w:szCs w:val="21"/>
              </w:rPr>
            </w:pPr>
            <w:r>
              <w:rPr>
                <w:rFonts w:hint="eastAsia" w:ascii="宋体" w:hAnsi="宋体"/>
                <w:szCs w:val="21"/>
              </w:rPr>
              <w:t>照片</w:t>
            </w:r>
          </w:p>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最高学历学位</w:t>
            </w:r>
          </w:p>
        </w:tc>
        <w:tc>
          <w:tcPr>
            <w:tcW w:w="2131" w:type="dxa"/>
            <w:vAlign w:val="center"/>
          </w:tcPr>
          <w:p>
            <w:pPr>
              <w:adjustRightInd w:val="0"/>
              <w:snapToGrid w:val="0"/>
              <w:spacing w:before="36" w:beforeLines="15" w:after="36" w:afterLines="15"/>
              <w:jc w:val="center"/>
              <w:rPr>
                <w:rFonts w:ascii="宋体" w:hAnsi="宋体"/>
                <w:szCs w:val="21"/>
              </w:rPr>
            </w:pPr>
          </w:p>
        </w:tc>
        <w:tc>
          <w:tcPr>
            <w:tcW w:w="1068" w:type="dxa"/>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2401" w:type="dxa"/>
            <w:gridSpan w:val="4"/>
            <w:vAlign w:val="center"/>
          </w:tcPr>
          <w:p>
            <w:pPr>
              <w:adjustRightInd w:val="0"/>
              <w:snapToGrid w:val="0"/>
              <w:spacing w:before="36" w:beforeLines="15" w:after="36" w:afterLines="15"/>
              <w:jc w:val="center"/>
              <w:rPr>
                <w:rFonts w:ascii="宋体" w:hAnsi="宋体"/>
                <w:szCs w:val="21"/>
              </w:rPr>
            </w:pPr>
          </w:p>
        </w:tc>
        <w:tc>
          <w:tcPr>
            <w:tcW w:w="1871" w:type="dxa"/>
            <w:vMerge w:val="continue"/>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工作单位</w:t>
            </w:r>
          </w:p>
        </w:tc>
        <w:tc>
          <w:tcPr>
            <w:tcW w:w="2131" w:type="dxa"/>
            <w:vAlign w:val="center"/>
          </w:tcPr>
          <w:p>
            <w:pPr>
              <w:adjustRightInd w:val="0"/>
              <w:snapToGrid w:val="0"/>
              <w:spacing w:before="36" w:beforeLines="15" w:after="36" w:afterLines="15"/>
              <w:jc w:val="center"/>
              <w:rPr>
                <w:rFonts w:ascii="宋体" w:hAnsi="宋体"/>
                <w:szCs w:val="21"/>
              </w:rPr>
            </w:pPr>
          </w:p>
        </w:tc>
        <w:tc>
          <w:tcPr>
            <w:tcW w:w="1068" w:type="dxa"/>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所教专业</w:t>
            </w:r>
          </w:p>
        </w:tc>
        <w:tc>
          <w:tcPr>
            <w:tcW w:w="2401" w:type="dxa"/>
            <w:gridSpan w:val="4"/>
            <w:vAlign w:val="center"/>
          </w:tcPr>
          <w:p>
            <w:pPr>
              <w:adjustRightInd w:val="0"/>
              <w:snapToGrid w:val="0"/>
              <w:spacing w:before="36" w:beforeLines="15" w:after="36" w:afterLines="15"/>
              <w:jc w:val="center"/>
              <w:rPr>
                <w:rFonts w:ascii="宋体" w:hAnsi="宋体"/>
                <w:szCs w:val="21"/>
              </w:rPr>
            </w:pPr>
          </w:p>
        </w:tc>
        <w:tc>
          <w:tcPr>
            <w:tcW w:w="1871" w:type="dxa"/>
            <w:vMerge w:val="continue"/>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职业教育教龄</w:t>
            </w:r>
          </w:p>
        </w:tc>
        <w:tc>
          <w:tcPr>
            <w:tcW w:w="2131" w:type="dxa"/>
            <w:vAlign w:val="center"/>
          </w:tcPr>
          <w:p>
            <w:pPr>
              <w:adjustRightInd w:val="0"/>
              <w:snapToGrid w:val="0"/>
              <w:spacing w:before="36" w:beforeLines="15" w:after="36" w:afterLines="15"/>
              <w:jc w:val="center"/>
              <w:rPr>
                <w:rFonts w:ascii="宋体" w:hAnsi="宋体"/>
                <w:szCs w:val="21"/>
              </w:rPr>
            </w:pPr>
          </w:p>
        </w:tc>
        <w:tc>
          <w:tcPr>
            <w:tcW w:w="1068" w:type="dxa"/>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行政职务</w:t>
            </w:r>
          </w:p>
        </w:tc>
        <w:tc>
          <w:tcPr>
            <w:tcW w:w="2401" w:type="dxa"/>
            <w:gridSpan w:val="4"/>
            <w:vAlign w:val="center"/>
          </w:tcPr>
          <w:p>
            <w:pPr>
              <w:adjustRightInd w:val="0"/>
              <w:snapToGrid w:val="0"/>
              <w:spacing w:before="36" w:beforeLines="15" w:after="36" w:afterLines="15"/>
              <w:jc w:val="center"/>
              <w:rPr>
                <w:rFonts w:ascii="宋体" w:hAnsi="宋体"/>
                <w:szCs w:val="21"/>
              </w:rPr>
            </w:pPr>
          </w:p>
        </w:tc>
        <w:tc>
          <w:tcPr>
            <w:tcW w:w="1871" w:type="dxa"/>
            <w:vMerge w:val="continue"/>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职称及评聘时间</w:t>
            </w:r>
          </w:p>
        </w:tc>
        <w:tc>
          <w:tcPr>
            <w:tcW w:w="2131" w:type="dxa"/>
            <w:vAlign w:val="center"/>
          </w:tcPr>
          <w:p>
            <w:pPr>
              <w:adjustRightInd w:val="0"/>
              <w:snapToGrid w:val="0"/>
              <w:spacing w:before="36" w:beforeLines="15" w:after="36" w:afterLines="15"/>
              <w:jc w:val="center"/>
              <w:rPr>
                <w:rFonts w:ascii="宋体" w:hAnsi="宋体"/>
                <w:szCs w:val="21"/>
              </w:rPr>
            </w:pPr>
          </w:p>
        </w:tc>
        <w:tc>
          <w:tcPr>
            <w:tcW w:w="1984" w:type="dxa"/>
            <w:gridSpan w:val="3"/>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其他职业资格或专业技术资格及等级</w:t>
            </w:r>
          </w:p>
        </w:tc>
        <w:tc>
          <w:tcPr>
            <w:tcW w:w="1485" w:type="dxa"/>
            <w:gridSpan w:val="2"/>
            <w:vAlign w:val="center"/>
          </w:tcPr>
          <w:p>
            <w:pPr>
              <w:adjustRightInd w:val="0"/>
              <w:snapToGrid w:val="0"/>
              <w:spacing w:before="36" w:beforeLines="15" w:after="36" w:afterLines="15"/>
              <w:jc w:val="center"/>
              <w:rPr>
                <w:rFonts w:ascii="宋体" w:hAnsi="宋体"/>
                <w:szCs w:val="21"/>
              </w:rPr>
            </w:pPr>
          </w:p>
        </w:tc>
        <w:tc>
          <w:tcPr>
            <w:tcW w:w="1871" w:type="dxa"/>
            <w:vMerge w:val="continue"/>
            <w:vAlign w:val="center"/>
          </w:tcPr>
          <w:p>
            <w:pPr>
              <w:adjustRightInd w:val="0"/>
              <w:snapToGrid w:val="0"/>
              <w:spacing w:before="36" w:beforeLines="15" w:after="36" w:afterLines="1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通信地址</w:t>
            </w:r>
          </w:p>
        </w:tc>
        <w:tc>
          <w:tcPr>
            <w:tcW w:w="4115" w:type="dxa"/>
            <w:gridSpan w:val="4"/>
            <w:vAlign w:val="center"/>
          </w:tcPr>
          <w:p>
            <w:pPr>
              <w:adjustRightInd w:val="0"/>
              <w:snapToGrid w:val="0"/>
              <w:spacing w:before="36" w:beforeLines="15" w:after="36" w:afterLines="15"/>
              <w:jc w:val="center"/>
              <w:rPr>
                <w:rFonts w:ascii="宋体" w:hAnsi="宋体"/>
                <w:szCs w:val="21"/>
              </w:rPr>
            </w:pPr>
          </w:p>
        </w:tc>
        <w:tc>
          <w:tcPr>
            <w:tcW w:w="1485"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邮政编码</w:t>
            </w:r>
          </w:p>
        </w:tc>
        <w:tc>
          <w:tcPr>
            <w:tcW w:w="1871" w:type="dxa"/>
            <w:vAlign w:val="center"/>
          </w:tcPr>
          <w:p>
            <w:pPr>
              <w:adjustRightInd w:val="0"/>
              <w:snapToGrid w:val="0"/>
              <w:spacing w:before="36" w:beforeLines="15" w:after="36" w:afterLines="1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办公电话</w:t>
            </w:r>
          </w:p>
        </w:tc>
        <w:tc>
          <w:tcPr>
            <w:tcW w:w="2131" w:type="dxa"/>
            <w:vAlign w:val="center"/>
          </w:tcPr>
          <w:p>
            <w:pPr>
              <w:adjustRightInd w:val="0"/>
              <w:snapToGrid w:val="0"/>
              <w:spacing w:before="36" w:beforeLines="15" w:after="36" w:afterLines="15"/>
              <w:jc w:val="center"/>
              <w:rPr>
                <w:rFonts w:ascii="宋体" w:hAnsi="宋体"/>
                <w:szCs w:val="21"/>
              </w:rPr>
            </w:pPr>
          </w:p>
        </w:tc>
        <w:tc>
          <w:tcPr>
            <w:tcW w:w="113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家庭电话</w:t>
            </w:r>
          </w:p>
        </w:tc>
        <w:tc>
          <w:tcPr>
            <w:tcW w:w="1277" w:type="dxa"/>
            <w:gridSpan w:val="2"/>
            <w:vAlign w:val="center"/>
          </w:tcPr>
          <w:p>
            <w:pPr>
              <w:adjustRightInd w:val="0"/>
              <w:snapToGrid w:val="0"/>
              <w:spacing w:before="36" w:beforeLines="15" w:after="36" w:afterLines="15"/>
              <w:jc w:val="center"/>
              <w:rPr>
                <w:rFonts w:ascii="宋体" w:hAnsi="宋体"/>
                <w:szCs w:val="21"/>
              </w:rPr>
            </w:pPr>
          </w:p>
        </w:tc>
        <w:tc>
          <w:tcPr>
            <w:tcW w:w="1058" w:type="dxa"/>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传  真</w:t>
            </w:r>
          </w:p>
        </w:tc>
        <w:tc>
          <w:tcPr>
            <w:tcW w:w="1871" w:type="dxa"/>
            <w:vAlign w:val="center"/>
          </w:tcPr>
          <w:p>
            <w:pPr>
              <w:adjustRightInd w:val="0"/>
              <w:snapToGrid w:val="0"/>
              <w:spacing w:before="15" w:after="1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794" w:type="dxa"/>
            <w:gridSpan w:val="2"/>
            <w:vAlign w:val="center"/>
          </w:tcPr>
          <w:p>
            <w:pPr>
              <w:adjustRightInd w:val="0"/>
              <w:snapToGrid w:val="0"/>
              <w:spacing w:before="36" w:beforeLines="15" w:after="36" w:afterLines="15"/>
              <w:jc w:val="center"/>
              <w:rPr>
                <w:rFonts w:ascii="宋体" w:hAnsi="宋体"/>
                <w:szCs w:val="21"/>
              </w:rPr>
            </w:pPr>
            <w:r>
              <w:rPr>
                <w:rFonts w:hint="eastAsia" w:ascii="宋体" w:hAnsi="宋体"/>
                <w:szCs w:val="21"/>
              </w:rPr>
              <w:t>手  机</w:t>
            </w:r>
          </w:p>
        </w:tc>
        <w:tc>
          <w:tcPr>
            <w:tcW w:w="2131" w:type="dxa"/>
          </w:tcPr>
          <w:p>
            <w:pPr>
              <w:adjustRightInd w:val="0"/>
              <w:snapToGrid w:val="0"/>
              <w:spacing w:before="36" w:beforeLines="15" w:after="36" w:afterLines="15"/>
              <w:jc w:val="center"/>
              <w:rPr>
                <w:rFonts w:ascii="宋体" w:hAnsi="宋体"/>
                <w:szCs w:val="21"/>
              </w:rPr>
            </w:pPr>
          </w:p>
        </w:tc>
        <w:tc>
          <w:tcPr>
            <w:tcW w:w="1134" w:type="dxa"/>
            <w:gridSpan w:val="2"/>
          </w:tcPr>
          <w:p>
            <w:pPr>
              <w:adjustRightInd w:val="0"/>
              <w:snapToGrid w:val="0"/>
              <w:spacing w:before="36" w:beforeLines="15" w:after="36" w:afterLines="15"/>
              <w:jc w:val="center"/>
              <w:rPr>
                <w:rFonts w:ascii="宋体" w:hAnsi="宋体"/>
                <w:szCs w:val="21"/>
              </w:rPr>
            </w:pPr>
            <w:r>
              <w:rPr>
                <w:rFonts w:hint="eastAsia" w:ascii="宋体" w:hAnsi="宋体"/>
                <w:szCs w:val="21"/>
              </w:rPr>
              <w:t>电子邮箱</w:t>
            </w:r>
          </w:p>
        </w:tc>
        <w:tc>
          <w:tcPr>
            <w:tcW w:w="4206" w:type="dxa"/>
            <w:gridSpan w:val="4"/>
          </w:tcPr>
          <w:p>
            <w:pPr>
              <w:adjustRightInd w:val="0"/>
              <w:snapToGrid w:val="0"/>
              <w:spacing w:before="36" w:beforeLines="15" w:after="36" w:afterLines="1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jc w:val="center"/>
        </w:trPr>
        <w:tc>
          <w:tcPr>
            <w:tcW w:w="806" w:type="dxa"/>
            <w:vAlign w:val="center"/>
          </w:tcPr>
          <w:p>
            <w:pPr>
              <w:spacing w:line="360" w:lineRule="exact"/>
              <w:jc w:val="center"/>
              <w:rPr>
                <w:rFonts w:ascii="宋体" w:hAnsi="宋体"/>
                <w:szCs w:val="21"/>
              </w:rPr>
            </w:pPr>
            <w:r>
              <w:rPr>
                <w:rFonts w:hint="eastAsia" w:ascii="宋体" w:hAnsi="宋体"/>
                <w:szCs w:val="21"/>
              </w:rPr>
              <w:t>近五年主要教学科研成果</w:t>
            </w:r>
          </w:p>
        </w:tc>
        <w:tc>
          <w:tcPr>
            <w:tcW w:w="8459" w:type="dxa"/>
            <w:gridSpan w:val="8"/>
          </w:tcPr>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806" w:type="dxa"/>
            <w:vAlign w:val="center"/>
          </w:tcPr>
          <w:p>
            <w:pPr>
              <w:spacing w:line="360" w:lineRule="exact"/>
              <w:jc w:val="center"/>
              <w:rPr>
                <w:rFonts w:ascii="宋体" w:hAnsi="宋体"/>
                <w:szCs w:val="21"/>
              </w:rPr>
            </w:pPr>
            <w:r>
              <w:rPr>
                <w:rFonts w:hint="eastAsia" w:ascii="宋体" w:hAnsi="宋体"/>
                <w:szCs w:val="21"/>
              </w:rPr>
              <w:t>近五年培训进修情况</w:t>
            </w:r>
          </w:p>
        </w:tc>
        <w:tc>
          <w:tcPr>
            <w:tcW w:w="8459" w:type="dxa"/>
            <w:gridSpan w:val="8"/>
          </w:tcPr>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806" w:type="dxa"/>
            <w:vAlign w:val="center"/>
          </w:tcPr>
          <w:p>
            <w:pPr>
              <w:spacing w:line="360" w:lineRule="exact"/>
              <w:jc w:val="center"/>
              <w:rPr>
                <w:rFonts w:ascii="宋体" w:hAnsi="宋体"/>
                <w:szCs w:val="21"/>
              </w:rPr>
            </w:pPr>
            <w:r>
              <w:rPr>
                <w:rFonts w:hint="eastAsia" w:ascii="宋体" w:hAnsi="宋体"/>
                <w:szCs w:val="21"/>
              </w:rPr>
              <w:t>学校推荐意见</w:t>
            </w:r>
          </w:p>
        </w:tc>
        <w:tc>
          <w:tcPr>
            <w:tcW w:w="8459" w:type="dxa"/>
            <w:gridSpan w:val="8"/>
          </w:tcPr>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r>
              <w:rPr>
                <w:rFonts w:hint="eastAsia" w:ascii="宋体" w:hAnsi="宋体"/>
                <w:szCs w:val="21"/>
              </w:rPr>
              <w:t xml:space="preserve">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806" w:type="dxa"/>
            <w:vAlign w:val="center"/>
          </w:tcPr>
          <w:p>
            <w:pPr>
              <w:spacing w:line="360" w:lineRule="exact"/>
              <w:jc w:val="center"/>
              <w:rPr>
                <w:rFonts w:ascii="宋体" w:hAnsi="宋体"/>
                <w:szCs w:val="21"/>
              </w:rPr>
            </w:pPr>
            <w:r>
              <w:rPr>
                <w:rFonts w:hint="eastAsia" w:ascii="宋体" w:hAnsi="宋体"/>
                <w:szCs w:val="21"/>
              </w:rPr>
              <w:t>培训单位意见</w:t>
            </w:r>
          </w:p>
        </w:tc>
        <w:tc>
          <w:tcPr>
            <w:tcW w:w="8459" w:type="dxa"/>
            <w:gridSpan w:val="8"/>
          </w:tcPr>
          <w:p>
            <w:pPr>
              <w:spacing w:line="360" w:lineRule="exact"/>
              <w:rPr>
                <w:rFonts w:ascii="宋体" w:hAnsi="宋体"/>
                <w:szCs w:val="21"/>
              </w:rPr>
            </w:pPr>
          </w:p>
          <w:p>
            <w:pPr>
              <w:spacing w:line="480" w:lineRule="exact"/>
              <w:rPr>
                <w:rFonts w:ascii="宋体" w:hAnsi="宋体"/>
                <w:szCs w:val="21"/>
              </w:rPr>
            </w:pPr>
            <w:r>
              <w:rPr>
                <w:rFonts w:hint="eastAsia" w:ascii="宋体" w:hAnsi="宋体"/>
                <w:szCs w:val="21"/>
              </w:rPr>
              <w:t>培训时间：共</w:t>
            </w:r>
            <w:r>
              <w:rPr>
                <w:rFonts w:hint="eastAsia" w:ascii="宋体" w:hAnsi="宋体"/>
                <w:szCs w:val="21"/>
                <w:u w:val="single"/>
              </w:rPr>
              <w:t xml:space="preserve">       </w:t>
            </w:r>
            <w:r>
              <w:rPr>
                <w:rFonts w:hint="eastAsia" w:ascii="宋体" w:hAnsi="宋体"/>
                <w:szCs w:val="21"/>
              </w:rPr>
              <w:t>天，出勤</w:t>
            </w:r>
            <w:r>
              <w:rPr>
                <w:rFonts w:hint="eastAsia" w:ascii="宋体" w:hAnsi="宋体"/>
                <w:szCs w:val="21"/>
                <w:u w:val="single"/>
              </w:rPr>
              <w:t xml:space="preserve">     </w:t>
            </w:r>
            <w:r>
              <w:rPr>
                <w:rFonts w:hint="eastAsia" w:ascii="宋体" w:hAnsi="宋体"/>
                <w:szCs w:val="21"/>
              </w:rPr>
              <w:t>天。</w:t>
            </w:r>
          </w:p>
          <w:p>
            <w:pPr>
              <w:spacing w:line="480" w:lineRule="exact"/>
              <w:rPr>
                <w:rFonts w:ascii="宋体" w:hAnsi="宋体"/>
                <w:szCs w:val="21"/>
                <w:u w:val="single"/>
              </w:rPr>
            </w:pPr>
            <w:r>
              <w:rPr>
                <w:rFonts w:hint="eastAsia" w:ascii="宋体" w:hAnsi="宋体"/>
                <w:szCs w:val="21"/>
              </w:rPr>
              <w:t>培训考核结果：</w:t>
            </w:r>
            <w:r>
              <w:rPr>
                <w:rFonts w:hint="eastAsia" w:ascii="宋体" w:hAnsi="宋体"/>
                <w:szCs w:val="21"/>
                <w:u w:val="single"/>
              </w:rPr>
              <w:t xml:space="preserve">               </w:t>
            </w: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r>
              <w:rPr>
                <w:rFonts w:hint="eastAsia" w:ascii="宋体" w:hAnsi="宋体"/>
                <w:szCs w:val="21"/>
              </w:rPr>
              <w:t xml:space="preserve">                                                       年    月    日（公章）</w:t>
            </w:r>
          </w:p>
        </w:tc>
      </w:tr>
    </w:tbl>
    <w:p>
      <w:pPr>
        <w:spacing w:before="120" w:beforeLines="50"/>
        <w:jc w:val="left"/>
      </w:pPr>
      <w:r>
        <w:rPr>
          <w:rFonts w:hint="eastAsia"/>
        </w:rPr>
        <w:t xml:space="preserve">  注：</w:t>
      </w:r>
      <w:r>
        <w:rPr>
          <w:rFonts w:hint="eastAsia"/>
          <w:szCs w:val="32"/>
        </w:rPr>
        <w:t>此表一式两份，培训前由教师本人填写并签名（</w:t>
      </w:r>
      <w:r>
        <w:rPr>
          <w:rFonts w:hint="eastAsia"/>
          <w:snapToGrid w:val="0"/>
        </w:rPr>
        <w:t>照片可直接打印或粘贴2寸彩色标准照）</w:t>
      </w:r>
      <w:r>
        <w:rPr>
          <w:rFonts w:hint="eastAsia"/>
          <w:szCs w:val="32"/>
        </w:rPr>
        <w:t>，经师资培训管理部门负责人审核后作为参训依据。培训结束后，一份留存培训项目承担单位，一份交至送培单位师资管理部门。</w:t>
      </w:r>
    </w:p>
    <w:p>
      <w:pPr>
        <w:rPr>
          <w:rFonts w:ascii="仿宋" w:hAnsi="仿宋" w:eastAsia="仿宋"/>
          <w:sz w:val="32"/>
          <w:szCs w:val="32"/>
        </w:rPr>
        <w:sectPr>
          <w:headerReference r:id="rId4" w:type="default"/>
          <w:footerReference r:id="rId5" w:type="default"/>
          <w:pgSz w:w="11906" w:h="16838"/>
          <w:pgMar w:top="850" w:right="1134" w:bottom="850" w:left="1134" w:header="737" w:footer="737" w:gutter="0"/>
          <w:cols w:space="720" w:num="1"/>
          <w:docGrid w:linePitch="312" w:charSpace="0"/>
        </w:sectPr>
      </w:pPr>
    </w:p>
    <w:p>
      <w:pPr>
        <w:widowControl/>
        <w:jc w:val="left"/>
        <w:textAlignment w:val="center"/>
        <w:rPr>
          <w:rFonts w:hint="eastAsia" w:ascii="黑体" w:hAnsi="黑体" w:eastAsia="黑体" w:cs="黑体"/>
          <w:b/>
          <w:snapToGrid w:val="0"/>
          <w:sz w:val="32"/>
          <w:szCs w:val="32"/>
          <w:lang w:eastAsia="zh-CN"/>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6</w:t>
      </w:r>
    </w:p>
    <w:p>
      <w:pPr>
        <w:spacing w:before="120" w:after="120"/>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江苏省高等职业院校教师培训任务书</w:t>
      </w:r>
    </w:p>
    <w:p>
      <w:pPr>
        <w:spacing w:before="120" w:beforeLines="50" w:after="240" w:afterLines="100" w:line="440" w:lineRule="exact"/>
        <w:ind w:firstLine="210" w:firstLineChars="100"/>
        <w:rPr>
          <w:rFonts w:ascii="黑体" w:eastAsia="黑体"/>
          <w:sz w:val="28"/>
          <w:szCs w:val="32"/>
        </w:rPr>
      </w:pPr>
      <w:r>
        <w:rPr>
          <w:rFonts w:hint="eastAsia" w:ascii="宋体" w:hAnsi="宋体"/>
          <w:szCs w:val="21"/>
        </w:rPr>
        <w:t xml:space="preserve">培训类别：国家级培训  □       省级培训  □ </w:t>
      </w:r>
    </w:p>
    <w:tbl>
      <w:tblPr>
        <w:tblStyle w:val="4"/>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439"/>
        <w:gridCol w:w="817"/>
        <w:gridCol w:w="1317"/>
        <w:gridCol w:w="751"/>
        <w:gridCol w:w="993"/>
        <w:gridCol w:w="708"/>
        <w:gridCol w:w="99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211" w:type="dxa"/>
            <w:vAlign w:val="center"/>
          </w:tcPr>
          <w:p>
            <w:pPr>
              <w:jc w:val="center"/>
              <w:rPr>
                <w:szCs w:val="32"/>
              </w:rPr>
            </w:pPr>
            <w:r>
              <w:rPr>
                <w:rFonts w:hint="eastAsia"/>
                <w:szCs w:val="32"/>
              </w:rPr>
              <w:t>姓名</w:t>
            </w:r>
          </w:p>
        </w:tc>
        <w:tc>
          <w:tcPr>
            <w:tcW w:w="1439" w:type="dxa"/>
            <w:vAlign w:val="center"/>
          </w:tcPr>
          <w:p>
            <w:pPr>
              <w:jc w:val="center"/>
              <w:rPr>
                <w:szCs w:val="32"/>
              </w:rPr>
            </w:pPr>
          </w:p>
        </w:tc>
        <w:tc>
          <w:tcPr>
            <w:tcW w:w="817" w:type="dxa"/>
            <w:vAlign w:val="center"/>
          </w:tcPr>
          <w:p>
            <w:pPr>
              <w:jc w:val="center"/>
              <w:rPr>
                <w:szCs w:val="32"/>
              </w:rPr>
            </w:pPr>
            <w:r>
              <w:rPr>
                <w:rFonts w:hint="eastAsia"/>
                <w:szCs w:val="32"/>
              </w:rPr>
              <w:t>性别</w:t>
            </w:r>
          </w:p>
        </w:tc>
        <w:tc>
          <w:tcPr>
            <w:tcW w:w="1317" w:type="dxa"/>
            <w:vAlign w:val="center"/>
          </w:tcPr>
          <w:p>
            <w:pPr>
              <w:jc w:val="center"/>
              <w:rPr>
                <w:szCs w:val="32"/>
              </w:rPr>
            </w:pPr>
          </w:p>
        </w:tc>
        <w:tc>
          <w:tcPr>
            <w:tcW w:w="751" w:type="dxa"/>
            <w:vAlign w:val="center"/>
          </w:tcPr>
          <w:p>
            <w:pPr>
              <w:jc w:val="center"/>
              <w:rPr>
                <w:szCs w:val="32"/>
              </w:rPr>
            </w:pPr>
            <w:r>
              <w:rPr>
                <w:rFonts w:hint="eastAsia"/>
                <w:szCs w:val="32"/>
              </w:rPr>
              <w:t>出生</w:t>
            </w:r>
          </w:p>
          <w:p>
            <w:pPr>
              <w:widowControl/>
              <w:jc w:val="center"/>
              <w:rPr>
                <w:szCs w:val="32"/>
              </w:rPr>
            </w:pPr>
            <w:r>
              <w:rPr>
                <w:rFonts w:hint="eastAsia"/>
                <w:szCs w:val="32"/>
              </w:rPr>
              <w:t>年月</w:t>
            </w:r>
          </w:p>
        </w:tc>
        <w:tc>
          <w:tcPr>
            <w:tcW w:w="993" w:type="dxa"/>
            <w:vAlign w:val="center"/>
          </w:tcPr>
          <w:p>
            <w:pPr>
              <w:jc w:val="center"/>
              <w:rPr>
                <w:szCs w:val="32"/>
              </w:rPr>
            </w:pPr>
          </w:p>
        </w:tc>
        <w:tc>
          <w:tcPr>
            <w:tcW w:w="708" w:type="dxa"/>
            <w:vAlign w:val="center"/>
          </w:tcPr>
          <w:p>
            <w:pPr>
              <w:jc w:val="center"/>
              <w:rPr>
                <w:szCs w:val="32"/>
              </w:rPr>
            </w:pPr>
            <w:r>
              <w:rPr>
                <w:rFonts w:hint="eastAsia"/>
                <w:szCs w:val="32"/>
              </w:rPr>
              <w:t>职称</w:t>
            </w:r>
          </w:p>
        </w:tc>
        <w:tc>
          <w:tcPr>
            <w:tcW w:w="993" w:type="dxa"/>
            <w:vAlign w:val="center"/>
          </w:tcPr>
          <w:p>
            <w:pPr>
              <w:jc w:val="center"/>
              <w:rPr>
                <w:szCs w:val="32"/>
              </w:rPr>
            </w:pPr>
          </w:p>
        </w:tc>
        <w:tc>
          <w:tcPr>
            <w:tcW w:w="1343" w:type="dxa"/>
            <w:vMerge w:val="restart"/>
            <w:vAlign w:val="center"/>
          </w:tcPr>
          <w:p>
            <w:pPr>
              <w:jc w:val="center"/>
              <w:rPr>
                <w:szCs w:val="32"/>
              </w:rPr>
            </w:pPr>
            <w:r>
              <w:rPr>
                <w:rFonts w:hint="eastAsia"/>
                <w:szCs w:val="32"/>
              </w:rPr>
              <w:t>照</w:t>
            </w:r>
          </w:p>
          <w:p>
            <w:pPr>
              <w:jc w:val="center"/>
              <w:rPr>
                <w:szCs w:val="32"/>
              </w:rPr>
            </w:pPr>
            <w:r>
              <w:rPr>
                <w:rFonts w:hint="eastAsia"/>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vAlign w:val="center"/>
          </w:tcPr>
          <w:p>
            <w:pPr>
              <w:jc w:val="center"/>
              <w:rPr>
                <w:szCs w:val="32"/>
              </w:rPr>
            </w:pPr>
            <w:r>
              <w:rPr>
                <w:rFonts w:hint="eastAsia"/>
                <w:szCs w:val="32"/>
              </w:rPr>
              <w:t>所学</w:t>
            </w:r>
          </w:p>
          <w:p>
            <w:pPr>
              <w:jc w:val="center"/>
              <w:rPr>
                <w:szCs w:val="32"/>
              </w:rPr>
            </w:pPr>
            <w:r>
              <w:rPr>
                <w:rFonts w:hint="eastAsia"/>
                <w:szCs w:val="32"/>
              </w:rPr>
              <w:t>专业</w:t>
            </w:r>
          </w:p>
        </w:tc>
        <w:tc>
          <w:tcPr>
            <w:tcW w:w="2256" w:type="dxa"/>
            <w:gridSpan w:val="2"/>
            <w:vAlign w:val="center"/>
          </w:tcPr>
          <w:p>
            <w:pPr>
              <w:jc w:val="center"/>
              <w:rPr>
                <w:szCs w:val="32"/>
              </w:rPr>
            </w:pPr>
          </w:p>
        </w:tc>
        <w:tc>
          <w:tcPr>
            <w:tcW w:w="1317" w:type="dxa"/>
            <w:vAlign w:val="center"/>
          </w:tcPr>
          <w:p>
            <w:pPr>
              <w:jc w:val="center"/>
              <w:rPr>
                <w:szCs w:val="32"/>
              </w:rPr>
            </w:pPr>
            <w:r>
              <w:rPr>
                <w:rFonts w:hint="eastAsia"/>
                <w:szCs w:val="32"/>
              </w:rPr>
              <w:t>所教</w:t>
            </w:r>
          </w:p>
          <w:p>
            <w:pPr>
              <w:jc w:val="center"/>
              <w:rPr>
                <w:szCs w:val="32"/>
              </w:rPr>
            </w:pPr>
            <w:r>
              <w:rPr>
                <w:rFonts w:hint="eastAsia"/>
                <w:szCs w:val="32"/>
              </w:rPr>
              <w:t>课程</w:t>
            </w:r>
          </w:p>
        </w:tc>
        <w:tc>
          <w:tcPr>
            <w:tcW w:w="3445" w:type="dxa"/>
            <w:gridSpan w:val="4"/>
            <w:vAlign w:val="center"/>
          </w:tcPr>
          <w:p>
            <w:pPr>
              <w:jc w:val="center"/>
              <w:rPr>
                <w:szCs w:val="32"/>
              </w:rPr>
            </w:pPr>
          </w:p>
        </w:tc>
        <w:tc>
          <w:tcPr>
            <w:tcW w:w="1343" w:type="dxa"/>
            <w:vMerge w:val="continue"/>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11" w:type="dxa"/>
            <w:vAlign w:val="center"/>
          </w:tcPr>
          <w:p>
            <w:pPr>
              <w:jc w:val="center"/>
              <w:rPr>
                <w:szCs w:val="32"/>
              </w:rPr>
            </w:pPr>
            <w:r>
              <w:rPr>
                <w:rFonts w:hint="eastAsia"/>
                <w:szCs w:val="32"/>
              </w:rPr>
              <w:t>参加培训项目名称</w:t>
            </w:r>
          </w:p>
        </w:tc>
        <w:tc>
          <w:tcPr>
            <w:tcW w:w="2256" w:type="dxa"/>
            <w:gridSpan w:val="2"/>
            <w:vAlign w:val="center"/>
          </w:tcPr>
          <w:p>
            <w:pPr>
              <w:jc w:val="center"/>
              <w:rPr>
                <w:szCs w:val="32"/>
              </w:rPr>
            </w:pPr>
            <w:r>
              <w:rPr>
                <w:rFonts w:hint="eastAsia"/>
                <w:szCs w:val="32"/>
              </w:rPr>
              <w:t xml:space="preserve">            </w:t>
            </w:r>
          </w:p>
        </w:tc>
        <w:tc>
          <w:tcPr>
            <w:tcW w:w="1317" w:type="dxa"/>
            <w:vAlign w:val="center"/>
          </w:tcPr>
          <w:p>
            <w:pPr>
              <w:jc w:val="center"/>
              <w:rPr>
                <w:szCs w:val="32"/>
              </w:rPr>
            </w:pPr>
            <w:r>
              <w:rPr>
                <w:rFonts w:hint="eastAsia"/>
                <w:szCs w:val="32"/>
              </w:rPr>
              <w:t>承担项目</w:t>
            </w:r>
          </w:p>
          <w:p>
            <w:pPr>
              <w:jc w:val="center"/>
              <w:rPr>
                <w:szCs w:val="32"/>
              </w:rPr>
            </w:pPr>
            <w:r>
              <w:rPr>
                <w:rFonts w:hint="eastAsia"/>
                <w:szCs w:val="32"/>
              </w:rPr>
              <w:t>单位</w:t>
            </w:r>
          </w:p>
        </w:tc>
        <w:tc>
          <w:tcPr>
            <w:tcW w:w="1744" w:type="dxa"/>
            <w:gridSpan w:val="2"/>
            <w:vAlign w:val="center"/>
          </w:tcPr>
          <w:p>
            <w:pPr>
              <w:jc w:val="center"/>
              <w:rPr>
                <w:szCs w:val="32"/>
              </w:rPr>
            </w:pPr>
          </w:p>
        </w:tc>
        <w:tc>
          <w:tcPr>
            <w:tcW w:w="708" w:type="dxa"/>
            <w:vAlign w:val="center"/>
          </w:tcPr>
          <w:p>
            <w:pPr>
              <w:jc w:val="center"/>
              <w:rPr>
                <w:szCs w:val="32"/>
              </w:rPr>
            </w:pPr>
            <w:r>
              <w:rPr>
                <w:rFonts w:hint="eastAsia"/>
                <w:szCs w:val="32"/>
              </w:rPr>
              <w:t>培训</w:t>
            </w:r>
          </w:p>
          <w:p>
            <w:pPr>
              <w:jc w:val="center"/>
              <w:rPr>
                <w:szCs w:val="32"/>
              </w:rPr>
            </w:pPr>
            <w:r>
              <w:rPr>
                <w:rFonts w:hint="eastAsia"/>
                <w:szCs w:val="32"/>
              </w:rPr>
              <w:t>时间</w:t>
            </w:r>
          </w:p>
        </w:tc>
        <w:tc>
          <w:tcPr>
            <w:tcW w:w="993" w:type="dxa"/>
            <w:vAlign w:val="center"/>
          </w:tcPr>
          <w:p>
            <w:pPr>
              <w:jc w:val="center"/>
              <w:rPr>
                <w:szCs w:val="32"/>
              </w:rPr>
            </w:pPr>
          </w:p>
        </w:tc>
        <w:tc>
          <w:tcPr>
            <w:tcW w:w="1343" w:type="dxa"/>
            <w:vMerge w:val="continue"/>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1211" w:type="dxa"/>
            <w:vMerge w:val="restart"/>
            <w:vAlign w:val="center"/>
          </w:tcPr>
          <w:p>
            <w:pPr>
              <w:spacing w:line="360" w:lineRule="auto"/>
              <w:jc w:val="center"/>
              <w:rPr>
                <w:szCs w:val="32"/>
              </w:rPr>
            </w:pPr>
            <w:r>
              <w:rPr>
                <w:rFonts w:hint="eastAsia"/>
                <w:szCs w:val="32"/>
              </w:rPr>
              <w:t>学</w:t>
            </w:r>
          </w:p>
          <w:p>
            <w:pPr>
              <w:spacing w:line="360" w:lineRule="auto"/>
              <w:jc w:val="center"/>
              <w:rPr>
                <w:szCs w:val="32"/>
              </w:rPr>
            </w:pPr>
            <w:r>
              <w:rPr>
                <w:rFonts w:hint="eastAsia"/>
                <w:szCs w:val="32"/>
              </w:rPr>
              <w:t>习</w:t>
            </w:r>
          </w:p>
          <w:p>
            <w:pPr>
              <w:spacing w:line="360" w:lineRule="auto"/>
              <w:jc w:val="center"/>
              <w:rPr>
                <w:szCs w:val="32"/>
              </w:rPr>
            </w:pPr>
            <w:r>
              <w:rPr>
                <w:rFonts w:hint="eastAsia"/>
                <w:szCs w:val="32"/>
              </w:rPr>
              <w:t>任</w:t>
            </w:r>
          </w:p>
          <w:p>
            <w:pPr>
              <w:spacing w:line="360" w:lineRule="auto"/>
              <w:jc w:val="center"/>
              <w:rPr>
                <w:szCs w:val="32"/>
              </w:rPr>
            </w:pPr>
            <w:r>
              <w:rPr>
                <w:rFonts w:hint="eastAsia"/>
                <w:szCs w:val="32"/>
              </w:rPr>
              <w:t>务</w:t>
            </w:r>
          </w:p>
        </w:tc>
        <w:tc>
          <w:tcPr>
            <w:tcW w:w="8361" w:type="dxa"/>
            <w:gridSpan w:val="8"/>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211" w:type="dxa"/>
            <w:vMerge w:val="continue"/>
            <w:vAlign w:val="center"/>
          </w:tcPr>
          <w:p>
            <w:pPr>
              <w:jc w:val="center"/>
              <w:rPr>
                <w:szCs w:val="32"/>
              </w:rPr>
            </w:pPr>
          </w:p>
        </w:tc>
        <w:tc>
          <w:tcPr>
            <w:tcW w:w="8361" w:type="dxa"/>
            <w:gridSpan w:val="8"/>
            <w:vAlign w:val="center"/>
          </w:tcPr>
          <w:p>
            <w:pPr>
              <w:jc w:val="left"/>
              <w:rPr>
                <w:szCs w:val="32"/>
              </w:rPr>
            </w:pPr>
            <w:r>
              <w:rPr>
                <w:rFonts w:hint="eastAsia"/>
                <w:szCs w:val="32"/>
              </w:rPr>
              <w:t xml:space="preserve">参训教师               所在院（系）             师资管理部门（盖章） </w:t>
            </w:r>
          </w:p>
          <w:p>
            <w:pPr>
              <w:jc w:val="left"/>
              <w:rPr>
                <w:szCs w:val="32"/>
              </w:rPr>
            </w:pPr>
            <w:r>
              <w:rPr>
                <w:rFonts w:hint="eastAsia"/>
                <w:szCs w:val="32"/>
              </w:rPr>
              <w:t>（签名）              负责人（签名）               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211" w:type="dxa"/>
            <w:vMerge w:val="restart"/>
            <w:vAlign w:val="center"/>
          </w:tcPr>
          <w:p>
            <w:pPr>
              <w:spacing w:line="360" w:lineRule="auto"/>
              <w:jc w:val="center"/>
              <w:rPr>
                <w:szCs w:val="32"/>
              </w:rPr>
            </w:pPr>
            <w:r>
              <w:rPr>
                <w:rFonts w:hint="eastAsia"/>
                <w:szCs w:val="32"/>
              </w:rPr>
              <w:t>任</w:t>
            </w:r>
          </w:p>
          <w:p>
            <w:pPr>
              <w:spacing w:line="360" w:lineRule="auto"/>
              <w:jc w:val="center"/>
              <w:rPr>
                <w:szCs w:val="32"/>
              </w:rPr>
            </w:pPr>
            <w:r>
              <w:rPr>
                <w:rFonts w:hint="eastAsia"/>
                <w:szCs w:val="32"/>
              </w:rPr>
              <w:t>务</w:t>
            </w:r>
          </w:p>
          <w:p>
            <w:pPr>
              <w:spacing w:line="360" w:lineRule="auto"/>
              <w:jc w:val="center"/>
              <w:rPr>
                <w:szCs w:val="32"/>
              </w:rPr>
            </w:pPr>
            <w:r>
              <w:rPr>
                <w:rFonts w:hint="eastAsia"/>
                <w:szCs w:val="32"/>
              </w:rPr>
              <w:t>进</w:t>
            </w:r>
          </w:p>
          <w:p>
            <w:pPr>
              <w:spacing w:line="360" w:lineRule="auto"/>
              <w:jc w:val="center"/>
              <w:rPr>
                <w:szCs w:val="32"/>
              </w:rPr>
            </w:pPr>
            <w:r>
              <w:rPr>
                <w:rFonts w:hint="eastAsia"/>
                <w:szCs w:val="32"/>
              </w:rPr>
              <w:t>展</w:t>
            </w:r>
          </w:p>
          <w:p>
            <w:pPr>
              <w:spacing w:line="360" w:lineRule="auto"/>
              <w:jc w:val="center"/>
              <w:rPr>
                <w:szCs w:val="32"/>
              </w:rPr>
            </w:pPr>
            <w:r>
              <w:rPr>
                <w:rFonts w:hint="eastAsia"/>
                <w:szCs w:val="32"/>
              </w:rPr>
              <w:t>情</w:t>
            </w:r>
          </w:p>
          <w:p>
            <w:pPr>
              <w:spacing w:line="360" w:lineRule="auto"/>
              <w:jc w:val="center"/>
              <w:rPr>
                <w:szCs w:val="32"/>
              </w:rPr>
            </w:pPr>
            <w:r>
              <w:rPr>
                <w:rFonts w:hint="eastAsia"/>
                <w:szCs w:val="32"/>
              </w:rPr>
              <w:t>况</w:t>
            </w:r>
          </w:p>
        </w:tc>
        <w:tc>
          <w:tcPr>
            <w:tcW w:w="8361" w:type="dxa"/>
            <w:gridSpan w:val="8"/>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11" w:type="dxa"/>
            <w:vMerge w:val="continue"/>
            <w:vAlign w:val="center"/>
          </w:tcPr>
          <w:p>
            <w:pPr>
              <w:jc w:val="center"/>
              <w:rPr>
                <w:szCs w:val="32"/>
              </w:rPr>
            </w:pPr>
          </w:p>
        </w:tc>
        <w:tc>
          <w:tcPr>
            <w:tcW w:w="8361" w:type="dxa"/>
            <w:gridSpan w:val="8"/>
            <w:vAlign w:val="center"/>
          </w:tcPr>
          <w:p>
            <w:pPr>
              <w:rPr>
                <w:szCs w:val="32"/>
              </w:rPr>
            </w:pPr>
            <w:r>
              <w:rPr>
                <w:rFonts w:hint="eastAsia"/>
                <w:szCs w:val="32"/>
              </w:rPr>
              <w:t>承担培训项目单位（盖章）                   参训教师（签名）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211" w:type="dxa"/>
            <w:vMerge w:val="restart"/>
            <w:vAlign w:val="center"/>
          </w:tcPr>
          <w:p>
            <w:pPr>
              <w:jc w:val="center"/>
              <w:rPr>
                <w:szCs w:val="32"/>
              </w:rPr>
            </w:pPr>
            <w:r>
              <w:rPr>
                <w:rFonts w:hint="eastAsia"/>
                <w:szCs w:val="32"/>
              </w:rPr>
              <w:t>任务</w:t>
            </w:r>
          </w:p>
          <w:p>
            <w:pPr>
              <w:jc w:val="center"/>
              <w:rPr>
                <w:szCs w:val="32"/>
              </w:rPr>
            </w:pPr>
            <w:r>
              <w:rPr>
                <w:rFonts w:hint="eastAsia"/>
                <w:szCs w:val="32"/>
              </w:rPr>
              <w:t>完成</w:t>
            </w:r>
          </w:p>
          <w:p>
            <w:pPr>
              <w:jc w:val="center"/>
              <w:rPr>
                <w:szCs w:val="32"/>
              </w:rPr>
            </w:pPr>
            <w:r>
              <w:rPr>
                <w:rFonts w:hint="eastAsia"/>
                <w:szCs w:val="32"/>
              </w:rPr>
              <w:t>情况</w:t>
            </w:r>
          </w:p>
          <w:p>
            <w:pPr>
              <w:jc w:val="center"/>
              <w:rPr>
                <w:szCs w:val="32"/>
              </w:rPr>
            </w:pPr>
            <w:r>
              <w:rPr>
                <w:rFonts w:hint="eastAsia"/>
                <w:szCs w:val="32"/>
              </w:rPr>
              <w:t>评价</w:t>
            </w:r>
          </w:p>
        </w:tc>
        <w:tc>
          <w:tcPr>
            <w:tcW w:w="8361" w:type="dxa"/>
            <w:gridSpan w:val="8"/>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1" w:type="dxa"/>
            <w:vMerge w:val="continue"/>
            <w:vAlign w:val="center"/>
          </w:tcPr>
          <w:p>
            <w:pPr>
              <w:jc w:val="center"/>
              <w:rPr>
                <w:szCs w:val="32"/>
              </w:rPr>
            </w:pPr>
          </w:p>
        </w:tc>
        <w:tc>
          <w:tcPr>
            <w:tcW w:w="8361" w:type="dxa"/>
            <w:gridSpan w:val="8"/>
            <w:vAlign w:val="center"/>
          </w:tcPr>
          <w:p>
            <w:pPr>
              <w:jc w:val="left"/>
              <w:rPr>
                <w:szCs w:val="32"/>
              </w:rPr>
            </w:pPr>
            <w:r>
              <w:rPr>
                <w:rFonts w:hint="eastAsia"/>
                <w:szCs w:val="32"/>
              </w:rPr>
              <w:t>参训教师                 所在院（系）             师资管理部门</w:t>
            </w:r>
          </w:p>
        </w:tc>
      </w:tr>
    </w:tbl>
    <w:p>
      <w:pPr>
        <w:spacing w:before="240" w:line="320" w:lineRule="exact"/>
      </w:pPr>
      <w:r>
        <w:rPr>
          <w:rFonts w:hint="eastAsia"/>
          <w:sz w:val="24"/>
          <w:szCs w:val="32"/>
        </w:rPr>
        <w:t>注：</w:t>
      </w:r>
      <w:r>
        <w:rPr>
          <w:rFonts w:hint="eastAsia"/>
          <w:szCs w:val="32"/>
        </w:rPr>
        <w:t>此表一式一份，培训前由教师本人填写并签名（</w:t>
      </w:r>
      <w:r>
        <w:rPr>
          <w:rFonts w:hint="eastAsia"/>
          <w:snapToGrid w:val="0"/>
        </w:rPr>
        <w:t>照片可直接打印或粘贴2寸彩色标准照）</w:t>
      </w:r>
      <w:r>
        <w:rPr>
          <w:rFonts w:hint="eastAsia"/>
          <w:szCs w:val="32"/>
        </w:rPr>
        <w:t>，经院（系）负责人同意、师资培训管理部门负责人审核后作为参训依据。培训结束后，需培训项目承担单位、教师本人和所在院系及师资管理部门签名、审核（盖章），此表由送培单位师资管理部门留存。</w:t>
      </w:r>
    </w:p>
    <w:p>
      <w:pPr>
        <w:rPr>
          <w:rFonts w:ascii="仿宋" w:hAnsi="仿宋" w:eastAsia="仿宋"/>
          <w:sz w:val="32"/>
          <w:szCs w:val="32"/>
        </w:rPr>
        <w:sectPr>
          <w:headerReference r:id="rId6" w:type="default"/>
          <w:footerReference r:id="rId7" w:type="default"/>
          <w:pgSz w:w="11906" w:h="16838"/>
          <w:pgMar w:top="850" w:right="1134" w:bottom="850" w:left="1134" w:header="737" w:footer="737" w:gutter="0"/>
          <w:cols w:space="0" w:num="1"/>
          <w:docGrid w:linePitch="312" w:charSpace="0"/>
        </w:sectPr>
      </w:pPr>
    </w:p>
    <w:p>
      <w:pPr>
        <w:widowControl/>
        <w:jc w:val="left"/>
        <w:textAlignment w:val="center"/>
        <w:rPr>
          <w:rFonts w:hint="eastAsia" w:ascii="黑体" w:hAnsi="黑体" w:eastAsia="黑体" w:cs="黑体"/>
          <w:b/>
          <w:snapToGrid w:val="0"/>
          <w:sz w:val="32"/>
          <w:szCs w:val="32"/>
          <w:lang w:eastAsia="zh-CN"/>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7</w:t>
      </w:r>
    </w:p>
    <w:p>
      <w:pPr>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江苏省高职院校教师培训报名变更申请表</w:t>
      </w:r>
    </w:p>
    <w:tbl>
      <w:tblPr>
        <w:tblStyle w:val="4"/>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622"/>
        <w:gridCol w:w="1200"/>
        <w:gridCol w:w="1828"/>
        <w:gridCol w:w="818"/>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046" w:type="dxa"/>
            <w:vAlign w:val="center"/>
          </w:tcPr>
          <w:p>
            <w:pPr>
              <w:adjustRightInd w:val="0"/>
              <w:snapToGrid w:val="0"/>
              <w:spacing w:before="46" w:beforeLines="15" w:after="46" w:afterLines="15"/>
              <w:jc w:val="center"/>
              <w:rPr>
                <w:rFonts w:ascii="宋体" w:hAnsi="宋体"/>
                <w:sz w:val="24"/>
              </w:rPr>
            </w:pPr>
            <w:r>
              <w:rPr>
                <w:rFonts w:hint="eastAsia" w:ascii="宋体" w:hAnsi="宋体"/>
                <w:sz w:val="24"/>
              </w:rPr>
              <w:t>姓  名</w:t>
            </w:r>
          </w:p>
        </w:tc>
        <w:tc>
          <w:tcPr>
            <w:tcW w:w="1622" w:type="dxa"/>
            <w:vAlign w:val="center"/>
          </w:tcPr>
          <w:p>
            <w:pPr>
              <w:adjustRightInd w:val="0"/>
              <w:snapToGrid w:val="0"/>
              <w:spacing w:before="46" w:beforeLines="15" w:after="46" w:afterLines="15"/>
              <w:jc w:val="center"/>
              <w:rPr>
                <w:rFonts w:ascii="宋体" w:hAnsi="宋体"/>
                <w:sz w:val="24"/>
              </w:rPr>
            </w:pPr>
          </w:p>
        </w:tc>
        <w:tc>
          <w:tcPr>
            <w:tcW w:w="1200" w:type="dxa"/>
            <w:vAlign w:val="center"/>
          </w:tcPr>
          <w:p>
            <w:pPr>
              <w:adjustRightInd w:val="0"/>
              <w:snapToGrid w:val="0"/>
              <w:spacing w:before="46" w:beforeLines="15" w:after="46" w:afterLines="15"/>
              <w:jc w:val="center"/>
              <w:rPr>
                <w:rFonts w:ascii="宋体" w:hAnsi="宋体"/>
                <w:sz w:val="24"/>
              </w:rPr>
            </w:pPr>
            <w:r>
              <w:rPr>
                <w:rFonts w:hint="eastAsia" w:ascii="宋体" w:hAnsi="宋体"/>
                <w:sz w:val="24"/>
              </w:rPr>
              <w:t>性别</w:t>
            </w:r>
          </w:p>
        </w:tc>
        <w:tc>
          <w:tcPr>
            <w:tcW w:w="1828" w:type="dxa"/>
            <w:vAlign w:val="center"/>
          </w:tcPr>
          <w:p>
            <w:pPr>
              <w:adjustRightInd w:val="0"/>
              <w:snapToGrid w:val="0"/>
              <w:spacing w:before="46" w:beforeLines="15" w:after="46" w:afterLines="15"/>
              <w:jc w:val="center"/>
              <w:rPr>
                <w:rFonts w:ascii="宋体" w:hAnsi="宋体"/>
                <w:sz w:val="24"/>
              </w:rPr>
            </w:pPr>
          </w:p>
        </w:tc>
        <w:tc>
          <w:tcPr>
            <w:tcW w:w="818" w:type="dxa"/>
            <w:vAlign w:val="center"/>
          </w:tcPr>
          <w:p>
            <w:pPr>
              <w:spacing w:line="440" w:lineRule="exact"/>
              <w:jc w:val="center"/>
              <w:rPr>
                <w:rFonts w:ascii="宋体" w:hAnsi="宋体"/>
                <w:sz w:val="24"/>
              </w:rPr>
            </w:pPr>
            <w:r>
              <w:rPr>
                <w:rFonts w:hint="eastAsia" w:ascii="宋体" w:hAnsi="宋体"/>
                <w:sz w:val="24"/>
              </w:rPr>
              <w:t>职称</w:t>
            </w:r>
          </w:p>
        </w:tc>
        <w:tc>
          <w:tcPr>
            <w:tcW w:w="1543"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046" w:type="dxa"/>
            <w:vAlign w:val="center"/>
          </w:tcPr>
          <w:p>
            <w:pPr>
              <w:adjustRightInd w:val="0"/>
              <w:snapToGrid w:val="0"/>
              <w:spacing w:before="46" w:beforeLines="15" w:after="46" w:afterLines="15"/>
              <w:jc w:val="center"/>
              <w:rPr>
                <w:rFonts w:ascii="宋体" w:hAnsi="宋体"/>
                <w:sz w:val="24"/>
              </w:rPr>
            </w:pPr>
            <w:r>
              <w:rPr>
                <w:rFonts w:hint="eastAsia" w:ascii="宋体" w:hAnsi="宋体"/>
                <w:sz w:val="24"/>
              </w:rPr>
              <w:t>工作单位</w:t>
            </w:r>
          </w:p>
        </w:tc>
        <w:tc>
          <w:tcPr>
            <w:tcW w:w="2822" w:type="dxa"/>
            <w:gridSpan w:val="2"/>
            <w:vAlign w:val="center"/>
          </w:tcPr>
          <w:p>
            <w:pPr>
              <w:adjustRightInd w:val="0"/>
              <w:snapToGrid w:val="0"/>
              <w:spacing w:before="46" w:beforeLines="15" w:after="46" w:afterLines="15"/>
              <w:jc w:val="center"/>
              <w:rPr>
                <w:rFonts w:ascii="宋体" w:hAnsi="宋体"/>
                <w:sz w:val="24"/>
              </w:rPr>
            </w:pPr>
          </w:p>
        </w:tc>
        <w:tc>
          <w:tcPr>
            <w:tcW w:w="1828" w:type="dxa"/>
            <w:vAlign w:val="center"/>
          </w:tcPr>
          <w:p>
            <w:pPr>
              <w:adjustRightInd w:val="0"/>
              <w:snapToGrid w:val="0"/>
              <w:spacing w:before="46" w:beforeLines="15" w:after="46" w:afterLines="15"/>
              <w:jc w:val="center"/>
              <w:rPr>
                <w:rFonts w:ascii="宋体" w:hAnsi="宋体"/>
                <w:sz w:val="24"/>
              </w:rPr>
            </w:pPr>
            <w:r>
              <w:rPr>
                <w:rFonts w:hint="eastAsia" w:ascii="宋体" w:hAnsi="宋体"/>
                <w:sz w:val="24"/>
              </w:rPr>
              <w:t>手机号码</w:t>
            </w:r>
          </w:p>
        </w:tc>
        <w:tc>
          <w:tcPr>
            <w:tcW w:w="2361" w:type="dxa"/>
            <w:gridSpan w:val="2"/>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2046" w:type="dxa"/>
            <w:vAlign w:val="center"/>
          </w:tcPr>
          <w:p>
            <w:pPr>
              <w:adjustRightInd w:val="0"/>
              <w:snapToGrid w:val="0"/>
              <w:spacing w:before="46" w:beforeLines="15" w:after="46" w:afterLines="15"/>
              <w:jc w:val="center"/>
              <w:rPr>
                <w:rFonts w:ascii="宋体" w:hAnsi="宋体"/>
                <w:sz w:val="24"/>
              </w:rPr>
            </w:pPr>
            <w:r>
              <w:rPr>
                <w:rFonts w:hint="eastAsia" w:ascii="宋体" w:hAnsi="宋体"/>
                <w:sz w:val="24"/>
              </w:rPr>
              <w:t>通信地址</w:t>
            </w:r>
          </w:p>
        </w:tc>
        <w:tc>
          <w:tcPr>
            <w:tcW w:w="2822" w:type="dxa"/>
            <w:gridSpan w:val="2"/>
            <w:vAlign w:val="center"/>
          </w:tcPr>
          <w:p>
            <w:pPr>
              <w:adjustRightInd w:val="0"/>
              <w:snapToGrid w:val="0"/>
              <w:spacing w:before="46" w:beforeLines="15" w:after="46" w:afterLines="15"/>
              <w:jc w:val="center"/>
              <w:rPr>
                <w:rFonts w:ascii="宋体" w:hAnsi="宋体"/>
                <w:sz w:val="24"/>
              </w:rPr>
            </w:pPr>
          </w:p>
        </w:tc>
        <w:tc>
          <w:tcPr>
            <w:tcW w:w="1828" w:type="dxa"/>
            <w:vAlign w:val="center"/>
          </w:tcPr>
          <w:p>
            <w:pPr>
              <w:adjustRightInd w:val="0"/>
              <w:snapToGrid w:val="0"/>
              <w:spacing w:before="46" w:beforeLines="15" w:after="46" w:afterLines="15"/>
              <w:jc w:val="center"/>
              <w:rPr>
                <w:rFonts w:ascii="宋体" w:hAnsi="宋体"/>
                <w:sz w:val="24"/>
              </w:rPr>
            </w:pPr>
            <w:r>
              <w:rPr>
                <w:rFonts w:hint="eastAsia" w:ascii="宋体" w:hAnsi="宋体"/>
                <w:sz w:val="24"/>
              </w:rPr>
              <w:t>邮政编码</w:t>
            </w:r>
          </w:p>
        </w:tc>
        <w:tc>
          <w:tcPr>
            <w:tcW w:w="2361" w:type="dxa"/>
            <w:gridSpan w:val="2"/>
            <w:vAlign w:val="center"/>
          </w:tcPr>
          <w:p>
            <w:pPr>
              <w:adjustRightInd w:val="0"/>
              <w:snapToGrid w:val="0"/>
              <w:spacing w:before="46" w:beforeLines="15" w:after="46" w:afterLines="1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046" w:type="dxa"/>
            <w:vAlign w:val="center"/>
          </w:tcPr>
          <w:p>
            <w:pPr>
              <w:spacing w:line="360" w:lineRule="exact"/>
              <w:jc w:val="center"/>
              <w:rPr>
                <w:rFonts w:ascii="宋体" w:hAnsi="宋体"/>
                <w:szCs w:val="21"/>
              </w:rPr>
            </w:pPr>
            <w:r>
              <w:rPr>
                <w:rFonts w:hint="eastAsia" w:ascii="宋体" w:hAnsi="宋体"/>
                <w:sz w:val="24"/>
              </w:rPr>
              <w:t>已报名项目名称</w:t>
            </w:r>
          </w:p>
        </w:tc>
        <w:tc>
          <w:tcPr>
            <w:tcW w:w="2822" w:type="dxa"/>
            <w:gridSpan w:val="2"/>
            <w:vAlign w:val="center"/>
          </w:tcPr>
          <w:p>
            <w:pPr>
              <w:spacing w:line="360" w:lineRule="exact"/>
              <w:jc w:val="center"/>
              <w:rPr>
                <w:rFonts w:ascii="宋体" w:hAnsi="宋体"/>
                <w:szCs w:val="21"/>
              </w:rPr>
            </w:pPr>
          </w:p>
        </w:tc>
        <w:tc>
          <w:tcPr>
            <w:tcW w:w="1828" w:type="dxa"/>
            <w:vAlign w:val="center"/>
          </w:tcPr>
          <w:p>
            <w:pPr>
              <w:spacing w:line="360" w:lineRule="exact"/>
              <w:jc w:val="center"/>
              <w:rPr>
                <w:rFonts w:ascii="宋体" w:hAnsi="宋体"/>
                <w:szCs w:val="21"/>
              </w:rPr>
            </w:pPr>
            <w:r>
              <w:rPr>
                <w:rFonts w:hint="eastAsia" w:ascii="宋体" w:hAnsi="宋体"/>
                <w:sz w:val="24"/>
              </w:rPr>
              <w:t>培训单位</w:t>
            </w:r>
          </w:p>
        </w:tc>
        <w:tc>
          <w:tcPr>
            <w:tcW w:w="2361"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2046" w:type="dxa"/>
            <w:vMerge w:val="restart"/>
            <w:vAlign w:val="center"/>
          </w:tcPr>
          <w:p>
            <w:pPr>
              <w:spacing w:line="360" w:lineRule="exact"/>
              <w:jc w:val="center"/>
              <w:rPr>
                <w:rFonts w:ascii="宋体" w:hAnsi="宋体"/>
                <w:sz w:val="24"/>
              </w:rPr>
            </w:pPr>
            <w:r>
              <w:rPr>
                <w:rFonts w:hint="eastAsia" w:ascii="宋体" w:hAnsi="宋体"/>
                <w:sz w:val="24"/>
              </w:rPr>
              <w:t>申请变更事项</w:t>
            </w:r>
          </w:p>
          <w:p>
            <w:pPr>
              <w:spacing w:line="360" w:lineRule="exact"/>
              <w:jc w:val="center"/>
              <w:rPr>
                <w:rFonts w:ascii="宋体" w:hAnsi="宋体"/>
                <w:sz w:val="24"/>
              </w:rPr>
            </w:pPr>
            <w:r>
              <w:rPr>
                <w:rFonts w:hint="eastAsia" w:ascii="宋体" w:hAnsi="宋体"/>
                <w:sz w:val="24"/>
              </w:rPr>
              <w:t>（打√）</w:t>
            </w:r>
          </w:p>
        </w:tc>
        <w:tc>
          <w:tcPr>
            <w:tcW w:w="2822" w:type="dxa"/>
            <w:gridSpan w:val="2"/>
            <w:vAlign w:val="center"/>
          </w:tcPr>
          <w:p>
            <w:pPr>
              <w:spacing w:line="360" w:lineRule="exact"/>
              <w:jc w:val="center"/>
              <w:rPr>
                <w:rFonts w:ascii="宋体" w:hAnsi="宋体"/>
                <w:szCs w:val="21"/>
              </w:rPr>
            </w:pPr>
            <w:r>
              <w:rPr>
                <w:rFonts w:hint="eastAsia" w:ascii="仿宋" w:hAnsi="仿宋" w:eastAsia="仿宋" w:cs="仿宋"/>
                <w:sz w:val="22"/>
                <w:szCs w:val="22"/>
              </w:rPr>
              <w:t xml:space="preserve"> 更换教师参培【  】   </w:t>
            </w:r>
          </w:p>
        </w:tc>
        <w:tc>
          <w:tcPr>
            <w:tcW w:w="1828" w:type="dxa"/>
            <w:vAlign w:val="center"/>
          </w:tcPr>
          <w:p>
            <w:pPr>
              <w:spacing w:line="360" w:lineRule="exact"/>
              <w:jc w:val="center"/>
              <w:rPr>
                <w:rFonts w:ascii="宋体" w:hAnsi="宋体"/>
                <w:sz w:val="24"/>
              </w:rPr>
            </w:pPr>
            <w:r>
              <w:rPr>
                <w:rFonts w:hint="eastAsia" w:ascii="宋体" w:hAnsi="宋体"/>
                <w:sz w:val="24"/>
              </w:rPr>
              <w:t>更换教师姓名</w:t>
            </w:r>
          </w:p>
        </w:tc>
        <w:tc>
          <w:tcPr>
            <w:tcW w:w="2361"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46" w:type="dxa"/>
            <w:vMerge w:val="continue"/>
            <w:vAlign w:val="center"/>
          </w:tcPr>
          <w:p>
            <w:pPr>
              <w:spacing w:line="360" w:lineRule="exact"/>
              <w:jc w:val="center"/>
              <w:rPr>
                <w:rFonts w:ascii="宋体" w:hAnsi="宋体"/>
                <w:sz w:val="24"/>
              </w:rPr>
            </w:pPr>
          </w:p>
        </w:tc>
        <w:tc>
          <w:tcPr>
            <w:tcW w:w="2822" w:type="dxa"/>
            <w:gridSpan w:val="2"/>
            <w:vAlign w:val="center"/>
          </w:tcPr>
          <w:p>
            <w:pPr>
              <w:spacing w:line="360" w:lineRule="exact"/>
              <w:jc w:val="center"/>
              <w:rPr>
                <w:rFonts w:ascii="仿宋" w:hAnsi="仿宋" w:eastAsia="仿宋" w:cs="仿宋"/>
                <w:sz w:val="22"/>
                <w:szCs w:val="22"/>
              </w:rPr>
            </w:pPr>
            <w:r>
              <w:rPr>
                <w:rFonts w:hint="eastAsia" w:ascii="仿宋" w:hAnsi="仿宋" w:eastAsia="仿宋" w:cs="仿宋"/>
                <w:sz w:val="22"/>
                <w:szCs w:val="22"/>
              </w:rPr>
              <w:t xml:space="preserve"> 申请放弃参培【  】 </w:t>
            </w:r>
          </w:p>
        </w:tc>
        <w:tc>
          <w:tcPr>
            <w:tcW w:w="1828" w:type="dxa"/>
            <w:vAlign w:val="center"/>
          </w:tcPr>
          <w:p>
            <w:pPr>
              <w:spacing w:line="360" w:lineRule="exact"/>
              <w:jc w:val="center"/>
              <w:rPr>
                <w:rFonts w:ascii="宋体" w:hAnsi="宋体"/>
                <w:sz w:val="24"/>
              </w:rPr>
            </w:pPr>
            <w:r>
              <w:rPr>
                <w:rFonts w:hint="eastAsia" w:ascii="宋体" w:hAnsi="宋体"/>
                <w:sz w:val="24"/>
              </w:rPr>
              <w:t>手机号码</w:t>
            </w:r>
          </w:p>
        </w:tc>
        <w:tc>
          <w:tcPr>
            <w:tcW w:w="2361"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1" w:hRule="atLeast"/>
          <w:jc w:val="center"/>
        </w:trPr>
        <w:tc>
          <w:tcPr>
            <w:tcW w:w="2046" w:type="dxa"/>
            <w:vAlign w:val="center"/>
          </w:tcPr>
          <w:p>
            <w:pPr>
              <w:spacing w:line="360" w:lineRule="exact"/>
              <w:jc w:val="center"/>
              <w:rPr>
                <w:rFonts w:ascii="宋体" w:hAnsi="宋体"/>
                <w:szCs w:val="21"/>
              </w:rPr>
            </w:pPr>
            <w:r>
              <w:rPr>
                <w:rFonts w:hint="eastAsia" w:ascii="宋体" w:hAnsi="宋体"/>
                <w:sz w:val="24"/>
              </w:rPr>
              <w:t>变更事由</w:t>
            </w:r>
          </w:p>
        </w:tc>
        <w:tc>
          <w:tcPr>
            <w:tcW w:w="7011" w:type="dxa"/>
            <w:gridSpan w:val="5"/>
            <w:vAlign w:val="center"/>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 w:val="24"/>
              </w:rPr>
            </w:pPr>
          </w:p>
          <w:p>
            <w:pPr>
              <w:spacing w:line="360" w:lineRule="exact"/>
              <w:jc w:val="center"/>
              <w:rPr>
                <w:rFonts w:ascii="宋体" w:hAnsi="宋体"/>
                <w:szCs w:val="21"/>
              </w:rPr>
            </w:pPr>
            <w:r>
              <w:rPr>
                <w:rFonts w:hint="eastAsia" w:ascii="宋体" w:hAnsi="宋体"/>
                <w:sz w:val="24"/>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jc w:val="center"/>
        </w:trPr>
        <w:tc>
          <w:tcPr>
            <w:tcW w:w="2046" w:type="dxa"/>
            <w:vAlign w:val="center"/>
          </w:tcPr>
          <w:p>
            <w:pPr>
              <w:spacing w:line="360" w:lineRule="exact"/>
              <w:jc w:val="center"/>
              <w:rPr>
                <w:rFonts w:ascii="宋体" w:hAnsi="宋体"/>
                <w:sz w:val="24"/>
              </w:rPr>
            </w:pPr>
            <w:r>
              <w:rPr>
                <w:rFonts w:hint="eastAsia" w:ascii="宋体" w:hAnsi="宋体"/>
                <w:sz w:val="24"/>
              </w:rPr>
              <w:t>学校人事管理</w:t>
            </w:r>
          </w:p>
          <w:p>
            <w:pPr>
              <w:spacing w:line="360" w:lineRule="exact"/>
              <w:jc w:val="center"/>
              <w:rPr>
                <w:rFonts w:ascii="宋体" w:hAnsi="宋体"/>
                <w:szCs w:val="21"/>
              </w:rPr>
            </w:pPr>
            <w:r>
              <w:rPr>
                <w:rFonts w:hint="eastAsia" w:ascii="宋体" w:hAnsi="宋体"/>
                <w:sz w:val="24"/>
              </w:rPr>
              <w:t>部门意见</w:t>
            </w:r>
          </w:p>
        </w:tc>
        <w:tc>
          <w:tcPr>
            <w:tcW w:w="7011" w:type="dxa"/>
            <w:gridSpan w:val="5"/>
            <w:vAlign w:val="center"/>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 w:val="24"/>
              </w:rPr>
            </w:pPr>
            <w:r>
              <w:rPr>
                <w:rFonts w:hint="eastAsia" w:ascii="宋体" w:hAnsi="宋体"/>
                <w:sz w:val="24"/>
              </w:rPr>
              <w:t>负责人签名：                  年    月    日（公章）</w:t>
            </w:r>
          </w:p>
          <w:p>
            <w:pPr>
              <w:spacing w:before="156" w:beforeLines="50" w:line="360" w:lineRule="auto"/>
              <w:rPr>
                <w:rFonts w:ascii="宋体" w:hAnsi="宋体"/>
                <w:sz w:val="24"/>
              </w:rPr>
            </w:pPr>
            <w:r>
              <w:rPr>
                <w:rFonts w:hint="eastAsia" w:ascii="宋体" w:hAnsi="宋体"/>
                <w:sz w:val="24"/>
              </w:rPr>
              <w:t xml:space="preserve">      经办人：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jc w:val="center"/>
        </w:trPr>
        <w:tc>
          <w:tcPr>
            <w:tcW w:w="2046" w:type="dxa"/>
            <w:vAlign w:val="center"/>
          </w:tcPr>
          <w:p>
            <w:pPr>
              <w:spacing w:line="360" w:lineRule="exact"/>
              <w:jc w:val="center"/>
              <w:rPr>
                <w:rFonts w:ascii="宋体" w:hAnsi="宋体"/>
                <w:sz w:val="24"/>
              </w:rPr>
            </w:pPr>
            <w:r>
              <w:rPr>
                <w:rFonts w:hint="eastAsia" w:ascii="宋体" w:hAnsi="宋体"/>
                <w:sz w:val="24"/>
              </w:rPr>
              <w:t>省高职师培中心审核意见</w:t>
            </w:r>
          </w:p>
        </w:tc>
        <w:tc>
          <w:tcPr>
            <w:tcW w:w="7011" w:type="dxa"/>
            <w:gridSpan w:val="5"/>
            <w:vAlign w:val="center"/>
          </w:tcPr>
          <w:p>
            <w:pPr>
              <w:spacing w:line="360" w:lineRule="exact"/>
              <w:rPr>
                <w:rFonts w:ascii="宋体" w:hAnsi="宋体"/>
                <w:sz w:val="24"/>
              </w:rPr>
            </w:pPr>
          </w:p>
        </w:tc>
      </w:tr>
    </w:tbl>
    <w:p>
      <w:pPr>
        <w:jc w:val="left"/>
        <w:rPr>
          <w:rFonts w:ascii="黑体" w:hAnsi="黑体" w:eastAsia="黑体" w:cs="黑体"/>
          <w:szCs w:val="21"/>
        </w:rPr>
      </w:pPr>
    </w:p>
    <w:p>
      <w:pPr>
        <w:jc w:val="left"/>
        <w:rPr>
          <w:rFonts w:ascii="仿宋" w:hAnsi="仿宋" w:eastAsia="仿宋" w:cs="仿宋"/>
          <w:szCs w:val="21"/>
        </w:rPr>
      </w:pPr>
      <w:r>
        <w:rPr>
          <w:rFonts w:hint="eastAsia" w:ascii="黑体" w:hAnsi="黑体" w:eastAsia="黑体" w:cs="黑体"/>
          <w:szCs w:val="21"/>
        </w:rPr>
        <w:t>说明：</w:t>
      </w:r>
      <w:r>
        <w:rPr>
          <w:rFonts w:hint="eastAsia" w:ascii="仿宋" w:hAnsi="仿宋" w:eastAsia="仿宋" w:cs="仿宋"/>
          <w:szCs w:val="21"/>
        </w:rPr>
        <w:t>1.除已报名教师身体原因（需提供相关医疗证明）或家庭发送重大变故外，原则上已报名教师须按计划参加培训；</w:t>
      </w:r>
    </w:p>
    <w:p>
      <w:pPr>
        <w:ind w:firstLine="480"/>
        <w:jc w:val="left"/>
        <w:rPr>
          <w:rFonts w:ascii="仿宋" w:hAnsi="仿宋" w:eastAsia="仿宋" w:cs="仿宋"/>
          <w:szCs w:val="21"/>
        </w:rPr>
      </w:pPr>
      <w:r>
        <w:rPr>
          <w:rFonts w:hint="eastAsia" w:ascii="仿宋" w:hAnsi="仿宋" w:eastAsia="仿宋" w:cs="仿宋"/>
          <w:szCs w:val="21"/>
        </w:rPr>
        <w:t xml:space="preserve"> 2.申请放弃培训者获批后，次年不得参加省级以上培训；</w:t>
      </w:r>
    </w:p>
    <w:p>
      <w:pPr>
        <w:ind w:firstLine="480"/>
        <w:jc w:val="left"/>
        <w:rPr>
          <w:rFonts w:ascii="仿宋" w:hAnsi="仿宋" w:eastAsia="仿宋" w:cs="仿宋"/>
          <w:szCs w:val="21"/>
        </w:rPr>
      </w:pPr>
      <w:r>
        <w:rPr>
          <w:rFonts w:hint="eastAsia" w:ascii="仿宋" w:hAnsi="仿宋" w:eastAsia="仿宋" w:cs="仿宋"/>
          <w:szCs w:val="21"/>
        </w:rPr>
        <w:t xml:space="preserve"> 3.未经学校同意或擅自不参加培训者，将对其在全省通报批评，十三五期间不再安排其参加省级以上培训。</w:t>
      </w:r>
    </w:p>
    <w:p>
      <w:pPr>
        <w:ind w:firstLine="480"/>
        <w:jc w:val="left"/>
        <w:rPr>
          <w:rFonts w:ascii="仿宋" w:hAnsi="仿宋" w:eastAsia="仿宋" w:cs="仿宋"/>
          <w:szCs w:val="21"/>
        </w:rPr>
      </w:pPr>
      <w:r>
        <w:rPr>
          <w:rFonts w:hint="eastAsia" w:ascii="仿宋" w:hAnsi="仿宋" w:eastAsia="仿宋" w:cs="仿宋"/>
          <w:szCs w:val="21"/>
        </w:rPr>
        <w:t xml:space="preserve"> 4.此表一式一份，需在培训班开班前一周提交至省高职师培中心。</w:t>
      </w:r>
    </w:p>
    <w:p>
      <w:pPr>
        <w:ind w:firstLine="480"/>
        <w:jc w:val="left"/>
        <w:rPr>
          <w:rFonts w:ascii="仿宋" w:hAnsi="仿宋" w:eastAsia="仿宋" w:cs="仿宋"/>
          <w:szCs w:val="21"/>
        </w:rPr>
      </w:pPr>
    </w:p>
    <w:p>
      <w:pPr>
        <w:widowControl/>
        <w:jc w:val="left"/>
        <w:textAlignment w:val="center"/>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8</w:t>
      </w:r>
    </w:p>
    <w:p>
      <w:pPr>
        <w:jc w:val="center"/>
        <w:rPr>
          <w:sz w:val="44"/>
          <w:szCs w:val="44"/>
        </w:rPr>
      </w:pPr>
      <w:r>
        <w:rPr>
          <w:rFonts w:hint="eastAsia"/>
          <w:sz w:val="36"/>
          <w:szCs w:val="36"/>
        </w:rPr>
        <w:t>承诺书</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1.本人对参加此次培训的任务、目的、性质已有清楚的了解，本人身体和心理状况适合参加此次培训。</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本人郑重承诺：</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（1）参加培训前14天内身体健康，无发热、胸闷、乏力、干咳等症状，并持有“苏康码”绿码。</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（2）参加培训前本人及家人一个月内未接触确诊或疑似新冠肺炎患者。</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（3）参加培训前本人及家人一个月内无疫情防控重点地区旅居史，未密切接触疫情防控重点地区返乡人员。</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（4）参加培训前本人及家人14天内无国（境）外旅居史或未接触过国（境）外人员。</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（5）参加培训前14天内本人及家人无疫情中高风险地区旅居史。</w:t>
      </w:r>
    </w:p>
    <w:p>
      <w:pPr>
        <w:spacing w:line="480" w:lineRule="exact"/>
        <w:ind w:firstLine="616" w:firstLineChars="220"/>
        <w:rPr>
          <w:rFonts w:asciiTheme="minorEastAsia" w:hAnsiTheme="minorEastAsia" w:cstheme="minorEastAsia"/>
          <w:sz w:val="28"/>
          <w:szCs w:val="28"/>
        </w:rPr>
      </w:pPr>
      <w:r>
        <w:rPr>
          <w:rFonts w:hint="eastAsia" w:asciiTheme="minorEastAsia" w:hAnsiTheme="minorEastAsia" w:cstheme="minorEastAsia"/>
          <w:sz w:val="28"/>
          <w:szCs w:val="28"/>
        </w:rPr>
        <w:t>2.参训期间，本人承诺自觉遵守国家法律法规、本次培训的各项规章制度，自觉配合培训方落实疫情防控措施要求；自觉服从培训方的管理，不做有损单位和教师行为规范的行为；未经培训方允许，不擅自离开培训点；把自己和他人的健康和人身安全放在首位，不做任何有风险或有潜在风险的事。一旦出现因不服从培训安排或离开培训点造成的损失或事故，责任由本人承担。</w:t>
      </w:r>
    </w:p>
    <w:p>
      <w:pPr>
        <w:spacing w:line="480" w:lineRule="exact"/>
        <w:ind w:firstLine="616" w:firstLineChars="220"/>
        <w:rPr>
          <w:rFonts w:asciiTheme="minorEastAsia" w:hAnsiTheme="minorEastAsia" w:cstheme="minorEastAsia"/>
          <w:sz w:val="28"/>
          <w:szCs w:val="28"/>
        </w:rPr>
      </w:pPr>
      <w:r>
        <w:rPr>
          <w:rFonts w:hint="eastAsia" w:asciiTheme="minorEastAsia" w:hAnsiTheme="minorEastAsia" w:cstheme="minorEastAsia"/>
          <w:sz w:val="28"/>
          <w:szCs w:val="28"/>
        </w:rPr>
        <w:t>3.自觉遵守“八项规定”，培训期间不接受宴请，不酗酒，不参加与教学实践观摩无关的旅游等活动。培训期间不携带子女、亲属参加培训。不向培训方提出和培训内容无关的要求，杜绝“替培”行为（找他人顶替参加培训）。</w:t>
      </w:r>
    </w:p>
    <w:p>
      <w:pPr>
        <w:spacing w:line="480" w:lineRule="exact"/>
        <w:ind w:firstLine="616" w:firstLineChars="22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sz w:val="28"/>
          <w:szCs w:val="28"/>
        </w:rPr>
        <w:t>4.尊师重教，端正学风，当好“学生”。培训期间，严格履行请销假手续，上课不迟到、早退、不无故缺席，不在课堂上玩手机。</w:t>
      </w:r>
      <w:r>
        <w:rPr>
          <w:rFonts w:hint="eastAsia" w:asciiTheme="minorEastAsia" w:hAnsiTheme="minorEastAsia" w:cstheme="minorEastAsia"/>
          <w:color w:val="000000"/>
          <w:sz w:val="28"/>
          <w:szCs w:val="28"/>
          <w:shd w:val="clear" w:color="auto" w:fill="FFFFFF"/>
        </w:rPr>
        <w:t>在学习、生活中如有意见或建议，本人会通过正常渠道反映，不挑拨煽动他人，不向媒体（包括微信、QQ等自媒体）发布不属实信息，自觉维护培训秩序。</w:t>
      </w:r>
    </w:p>
    <w:p>
      <w:pPr>
        <w:spacing w:line="560" w:lineRule="exact"/>
        <w:rPr>
          <w:rFonts w:asciiTheme="minorEastAsia" w:hAnsiTheme="minorEastAsia" w:cstheme="minorEastAsia"/>
          <w:sz w:val="24"/>
        </w:rPr>
      </w:pPr>
    </w:p>
    <w:p>
      <w:pPr>
        <w:spacing w:line="440" w:lineRule="exact"/>
        <w:rPr>
          <w:rFonts w:asciiTheme="minorEastAsia" w:hAnsiTheme="minorEastAsia" w:cstheme="minorEastAsia"/>
          <w:sz w:val="28"/>
          <w:szCs w:val="28"/>
        </w:rPr>
      </w:pPr>
      <w:r>
        <w:rPr>
          <w:rFonts w:hint="eastAsia" w:asciiTheme="minorEastAsia" w:hAnsiTheme="minorEastAsia" w:cstheme="minorEastAsia"/>
          <w:sz w:val="28"/>
          <w:szCs w:val="28"/>
        </w:rPr>
        <w:t xml:space="preserve">             承诺人：</w:t>
      </w:r>
    </w:p>
    <w:p>
      <w:pPr>
        <w:spacing w:line="440" w:lineRule="exact"/>
        <w:rPr>
          <w:rFonts w:asciiTheme="minorEastAsia" w:hAnsiTheme="minorEastAsia" w:cstheme="minorEastAsia"/>
          <w:color w:val="000000"/>
          <w:kern w:val="0"/>
          <w:sz w:val="28"/>
          <w:szCs w:val="28"/>
          <w:lang w:bidi="ar"/>
        </w:rPr>
      </w:pPr>
      <w:r>
        <w:rPr>
          <w:rFonts w:hint="eastAsia" w:asciiTheme="minorEastAsia" w:hAnsiTheme="minorEastAsia" w:cstheme="minorEastAsia"/>
          <w:sz w:val="28"/>
          <w:szCs w:val="28"/>
        </w:rPr>
        <w:t xml:space="preserve">                                   </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t xml:space="preserve"> 年  月  日</w:t>
      </w:r>
    </w:p>
    <w:p>
      <w:pPr>
        <w:ind w:firstLine="480"/>
        <w:jc w:val="left"/>
        <w:rPr>
          <w:rFonts w:ascii="仿宋" w:hAnsi="仿宋" w:eastAsia="仿宋" w:cs="仿宋"/>
          <w:szCs w:val="21"/>
        </w:rPr>
      </w:pPr>
    </w:p>
    <w:sectPr>
      <w:headerReference r:id="rId8" w:type="default"/>
      <w:footerReference r:id="rId9"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964DE"/>
    <w:rsid w:val="00003B45"/>
    <w:rsid w:val="00031353"/>
    <w:rsid w:val="00052FCF"/>
    <w:rsid w:val="00053BD4"/>
    <w:rsid w:val="0005506E"/>
    <w:rsid w:val="00056D15"/>
    <w:rsid w:val="000D2A0C"/>
    <w:rsid w:val="0010084B"/>
    <w:rsid w:val="00103C79"/>
    <w:rsid w:val="001178B7"/>
    <w:rsid w:val="00125195"/>
    <w:rsid w:val="001303F8"/>
    <w:rsid w:val="001448C8"/>
    <w:rsid w:val="00166C3A"/>
    <w:rsid w:val="001760F2"/>
    <w:rsid w:val="001908C7"/>
    <w:rsid w:val="001C0DE8"/>
    <w:rsid w:val="001C42C1"/>
    <w:rsid w:val="002036EE"/>
    <w:rsid w:val="0021014B"/>
    <w:rsid w:val="00230A2F"/>
    <w:rsid w:val="002A10B6"/>
    <w:rsid w:val="002B5CD9"/>
    <w:rsid w:val="0033716A"/>
    <w:rsid w:val="00357871"/>
    <w:rsid w:val="003918FE"/>
    <w:rsid w:val="003D16F2"/>
    <w:rsid w:val="003E73D9"/>
    <w:rsid w:val="003F0533"/>
    <w:rsid w:val="004024EC"/>
    <w:rsid w:val="0042450A"/>
    <w:rsid w:val="004302F8"/>
    <w:rsid w:val="00452417"/>
    <w:rsid w:val="00483F0D"/>
    <w:rsid w:val="004912B2"/>
    <w:rsid w:val="004B27C7"/>
    <w:rsid w:val="004B7FCC"/>
    <w:rsid w:val="004F1640"/>
    <w:rsid w:val="00535DB9"/>
    <w:rsid w:val="00535FC6"/>
    <w:rsid w:val="00536DFE"/>
    <w:rsid w:val="00551303"/>
    <w:rsid w:val="00553245"/>
    <w:rsid w:val="00582327"/>
    <w:rsid w:val="005C4F2C"/>
    <w:rsid w:val="00601AF7"/>
    <w:rsid w:val="00605468"/>
    <w:rsid w:val="00631E64"/>
    <w:rsid w:val="0064254A"/>
    <w:rsid w:val="0064394C"/>
    <w:rsid w:val="00650B8D"/>
    <w:rsid w:val="00663F65"/>
    <w:rsid w:val="00685FE7"/>
    <w:rsid w:val="00693144"/>
    <w:rsid w:val="006971C5"/>
    <w:rsid w:val="006A529A"/>
    <w:rsid w:val="006D3800"/>
    <w:rsid w:val="006F7898"/>
    <w:rsid w:val="007031A0"/>
    <w:rsid w:val="00704070"/>
    <w:rsid w:val="007051C2"/>
    <w:rsid w:val="00770DEB"/>
    <w:rsid w:val="0077796A"/>
    <w:rsid w:val="007A1341"/>
    <w:rsid w:val="007C21D9"/>
    <w:rsid w:val="007E2A02"/>
    <w:rsid w:val="007E322C"/>
    <w:rsid w:val="0080064D"/>
    <w:rsid w:val="008375C8"/>
    <w:rsid w:val="00860D97"/>
    <w:rsid w:val="00894149"/>
    <w:rsid w:val="008F5C65"/>
    <w:rsid w:val="008F7311"/>
    <w:rsid w:val="00905DEF"/>
    <w:rsid w:val="00935AE0"/>
    <w:rsid w:val="00961AA7"/>
    <w:rsid w:val="00977A0D"/>
    <w:rsid w:val="009832CB"/>
    <w:rsid w:val="009A656C"/>
    <w:rsid w:val="009C1767"/>
    <w:rsid w:val="009F796A"/>
    <w:rsid w:val="00A13009"/>
    <w:rsid w:val="00A33700"/>
    <w:rsid w:val="00A45778"/>
    <w:rsid w:val="00A904A6"/>
    <w:rsid w:val="00AB4762"/>
    <w:rsid w:val="00AF0D81"/>
    <w:rsid w:val="00AF1F78"/>
    <w:rsid w:val="00AF317B"/>
    <w:rsid w:val="00B02C9E"/>
    <w:rsid w:val="00B230D4"/>
    <w:rsid w:val="00B46821"/>
    <w:rsid w:val="00B62162"/>
    <w:rsid w:val="00B67BFE"/>
    <w:rsid w:val="00BA247E"/>
    <w:rsid w:val="00C026D5"/>
    <w:rsid w:val="00C609AB"/>
    <w:rsid w:val="00C70034"/>
    <w:rsid w:val="00C82BFD"/>
    <w:rsid w:val="00C858BF"/>
    <w:rsid w:val="00CA7749"/>
    <w:rsid w:val="00CD7DEE"/>
    <w:rsid w:val="00CF363C"/>
    <w:rsid w:val="00D05CB3"/>
    <w:rsid w:val="00D12052"/>
    <w:rsid w:val="00D155F5"/>
    <w:rsid w:val="00D41B89"/>
    <w:rsid w:val="00D41EF1"/>
    <w:rsid w:val="00D52C9F"/>
    <w:rsid w:val="00D85AFB"/>
    <w:rsid w:val="00DE358E"/>
    <w:rsid w:val="00DF04A5"/>
    <w:rsid w:val="00E375C7"/>
    <w:rsid w:val="00E632D7"/>
    <w:rsid w:val="00E72AFD"/>
    <w:rsid w:val="00E76196"/>
    <w:rsid w:val="00EA783F"/>
    <w:rsid w:val="00F02F6C"/>
    <w:rsid w:val="00F044CB"/>
    <w:rsid w:val="00F07F51"/>
    <w:rsid w:val="00F102BB"/>
    <w:rsid w:val="00F159CB"/>
    <w:rsid w:val="00F31788"/>
    <w:rsid w:val="00F53762"/>
    <w:rsid w:val="00F648B7"/>
    <w:rsid w:val="00FC4D60"/>
    <w:rsid w:val="00FE6CA8"/>
    <w:rsid w:val="00FF400D"/>
    <w:rsid w:val="01D81270"/>
    <w:rsid w:val="024078F4"/>
    <w:rsid w:val="02966952"/>
    <w:rsid w:val="02E24D7F"/>
    <w:rsid w:val="03AB4F31"/>
    <w:rsid w:val="03ED6CF9"/>
    <w:rsid w:val="04266E37"/>
    <w:rsid w:val="042C65C5"/>
    <w:rsid w:val="04713ADF"/>
    <w:rsid w:val="04DB0408"/>
    <w:rsid w:val="05565743"/>
    <w:rsid w:val="060021F6"/>
    <w:rsid w:val="06D12836"/>
    <w:rsid w:val="06E63F72"/>
    <w:rsid w:val="08252604"/>
    <w:rsid w:val="09436653"/>
    <w:rsid w:val="09FF146A"/>
    <w:rsid w:val="0A723AD3"/>
    <w:rsid w:val="0B164E49"/>
    <w:rsid w:val="0B6D7D73"/>
    <w:rsid w:val="0C05350F"/>
    <w:rsid w:val="0D4B5611"/>
    <w:rsid w:val="0D876E92"/>
    <w:rsid w:val="0E074A4C"/>
    <w:rsid w:val="0E74650C"/>
    <w:rsid w:val="0F7A050F"/>
    <w:rsid w:val="0FD208B9"/>
    <w:rsid w:val="116B0A36"/>
    <w:rsid w:val="12B55305"/>
    <w:rsid w:val="13A86540"/>
    <w:rsid w:val="13BD036A"/>
    <w:rsid w:val="15A73474"/>
    <w:rsid w:val="161557FE"/>
    <w:rsid w:val="1671075E"/>
    <w:rsid w:val="17A77B30"/>
    <w:rsid w:val="17F62E43"/>
    <w:rsid w:val="182B2689"/>
    <w:rsid w:val="1AAC6B46"/>
    <w:rsid w:val="1C5B46EC"/>
    <w:rsid w:val="1C921657"/>
    <w:rsid w:val="1CDB3B6E"/>
    <w:rsid w:val="1DEC1373"/>
    <w:rsid w:val="1EB876A1"/>
    <w:rsid w:val="20872FA2"/>
    <w:rsid w:val="20CF1511"/>
    <w:rsid w:val="21045B96"/>
    <w:rsid w:val="212308ED"/>
    <w:rsid w:val="212919F1"/>
    <w:rsid w:val="21FC148A"/>
    <w:rsid w:val="23144FBB"/>
    <w:rsid w:val="23B94B47"/>
    <w:rsid w:val="23D44B9D"/>
    <w:rsid w:val="24A45F2A"/>
    <w:rsid w:val="24E94999"/>
    <w:rsid w:val="28653895"/>
    <w:rsid w:val="28C55A00"/>
    <w:rsid w:val="28EA2783"/>
    <w:rsid w:val="29691EED"/>
    <w:rsid w:val="2A7B56BB"/>
    <w:rsid w:val="2BD168A0"/>
    <w:rsid w:val="2BEA6A76"/>
    <w:rsid w:val="2C0E667A"/>
    <w:rsid w:val="2C3B2C6F"/>
    <w:rsid w:val="2D4C5DCC"/>
    <w:rsid w:val="2DCF6C97"/>
    <w:rsid w:val="2DD54E53"/>
    <w:rsid w:val="2E933BBA"/>
    <w:rsid w:val="2EAC5450"/>
    <w:rsid w:val="2F0E5186"/>
    <w:rsid w:val="2FB933FB"/>
    <w:rsid w:val="2FD7308A"/>
    <w:rsid w:val="307234A1"/>
    <w:rsid w:val="3091087C"/>
    <w:rsid w:val="309330B2"/>
    <w:rsid w:val="312B3F87"/>
    <w:rsid w:val="31776448"/>
    <w:rsid w:val="31BE0374"/>
    <w:rsid w:val="3271435A"/>
    <w:rsid w:val="328F4536"/>
    <w:rsid w:val="33786D0B"/>
    <w:rsid w:val="351D563C"/>
    <w:rsid w:val="3576036E"/>
    <w:rsid w:val="36052104"/>
    <w:rsid w:val="363A2B06"/>
    <w:rsid w:val="36422958"/>
    <w:rsid w:val="365D09DB"/>
    <w:rsid w:val="37025615"/>
    <w:rsid w:val="371658D8"/>
    <w:rsid w:val="37791A8B"/>
    <w:rsid w:val="37E46BA6"/>
    <w:rsid w:val="37E85F96"/>
    <w:rsid w:val="38016ADB"/>
    <w:rsid w:val="39480421"/>
    <w:rsid w:val="39821B82"/>
    <w:rsid w:val="3A2034BA"/>
    <w:rsid w:val="3A8A501F"/>
    <w:rsid w:val="3AB64A6B"/>
    <w:rsid w:val="3AD14351"/>
    <w:rsid w:val="3BB67E89"/>
    <w:rsid w:val="3CF57D2F"/>
    <w:rsid w:val="3D5F45FC"/>
    <w:rsid w:val="3DD347F1"/>
    <w:rsid w:val="3E1978A6"/>
    <w:rsid w:val="3E910F07"/>
    <w:rsid w:val="3F36314B"/>
    <w:rsid w:val="3F533EB0"/>
    <w:rsid w:val="3F737630"/>
    <w:rsid w:val="3F9D2BB1"/>
    <w:rsid w:val="40100DF1"/>
    <w:rsid w:val="40B62425"/>
    <w:rsid w:val="41531509"/>
    <w:rsid w:val="424F2E09"/>
    <w:rsid w:val="431C3AF1"/>
    <w:rsid w:val="44125A92"/>
    <w:rsid w:val="444B1F6E"/>
    <w:rsid w:val="456F131C"/>
    <w:rsid w:val="45D532BF"/>
    <w:rsid w:val="47874E69"/>
    <w:rsid w:val="478F64D2"/>
    <w:rsid w:val="485035BB"/>
    <w:rsid w:val="48522B41"/>
    <w:rsid w:val="48821F61"/>
    <w:rsid w:val="49BF4455"/>
    <w:rsid w:val="49E83EC2"/>
    <w:rsid w:val="4B5F0FE3"/>
    <w:rsid w:val="4B8F2772"/>
    <w:rsid w:val="4BF720B4"/>
    <w:rsid w:val="4C7C37B8"/>
    <w:rsid w:val="4D5363BE"/>
    <w:rsid w:val="4D750F9C"/>
    <w:rsid w:val="4F505554"/>
    <w:rsid w:val="4FB84A18"/>
    <w:rsid w:val="4FC84D17"/>
    <w:rsid w:val="4FE3381B"/>
    <w:rsid w:val="505777F1"/>
    <w:rsid w:val="50760272"/>
    <w:rsid w:val="52003D4E"/>
    <w:rsid w:val="52327EB8"/>
    <w:rsid w:val="52690D2A"/>
    <w:rsid w:val="533C56DC"/>
    <w:rsid w:val="547C5985"/>
    <w:rsid w:val="54820584"/>
    <w:rsid w:val="57C2610F"/>
    <w:rsid w:val="57FB49A8"/>
    <w:rsid w:val="58B25ADD"/>
    <w:rsid w:val="59C65877"/>
    <w:rsid w:val="5A883D9A"/>
    <w:rsid w:val="5B91454D"/>
    <w:rsid w:val="5C6F081D"/>
    <w:rsid w:val="5C9507E9"/>
    <w:rsid w:val="5D6C29F2"/>
    <w:rsid w:val="5DDA2683"/>
    <w:rsid w:val="5DE751D3"/>
    <w:rsid w:val="5E7B6CBB"/>
    <w:rsid w:val="5EA86CCC"/>
    <w:rsid w:val="5FE964DE"/>
    <w:rsid w:val="6043780A"/>
    <w:rsid w:val="61D83668"/>
    <w:rsid w:val="62493D6F"/>
    <w:rsid w:val="62857D4D"/>
    <w:rsid w:val="62B1249B"/>
    <w:rsid w:val="62CF61A3"/>
    <w:rsid w:val="638464F0"/>
    <w:rsid w:val="63BA27AD"/>
    <w:rsid w:val="656E5190"/>
    <w:rsid w:val="66FF00B1"/>
    <w:rsid w:val="69856E10"/>
    <w:rsid w:val="69886FF4"/>
    <w:rsid w:val="6A971735"/>
    <w:rsid w:val="6BA36C20"/>
    <w:rsid w:val="6C68062B"/>
    <w:rsid w:val="6CE059C0"/>
    <w:rsid w:val="6D3D5526"/>
    <w:rsid w:val="6D6A7EA0"/>
    <w:rsid w:val="6DF02BD3"/>
    <w:rsid w:val="6E054437"/>
    <w:rsid w:val="6F106637"/>
    <w:rsid w:val="700758CC"/>
    <w:rsid w:val="703F67EB"/>
    <w:rsid w:val="709C72C9"/>
    <w:rsid w:val="715066C8"/>
    <w:rsid w:val="71995C39"/>
    <w:rsid w:val="72C05CFA"/>
    <w:rsid w:val="74053797"/>
    <w:rsid w:val="742A68DE"/>
    <w:rsid w:val="74A050C6"/>
    <w:rsid w:val="7549214D"/>
    <w:rsid w:val="759E2C0B"/>
    <w:rsid w:val="75DB0786"/>
    <w:rsid w:val="76272E1E"/>
    <w:rsid w:val="76684F56"/>
    <w:rsid w:val="76F737C1"/>
    <w:rsid w:val="773B33FA"/>
    <w:rsid w:val="776655E8"/>
    <w:rsid w:val="77A472B6"/>
    <w:rsid w:val="78BF4173"/>
    <w:rsid w:val="796F2CC1"/>
    <w:rsid w:val="7970512B"/>
    <w:rsid w:val="79DF47E1"/>
    <w:rsid w:val="7A702DC2"/>
    <w:rsid w:val="7A7A0CA4"/>
    <w:rsid w:val="7C210A6E"/>
    <w:rsid w:val="7C393635"/>
    <w:rsid w:val="7CC2643A"/>
    <w:rsid w:val="7D1E3284"/>
    <w:rsid w:val="7E12349B"/>
    <w:rsid w:val="7E27176C"/>
    <w:rsid w:val="7E3D5DB9"/>
    <w:rsid w:val="7E417713"/>
    <w:rsid w:val="7E5027CE"/>
    <w:rsid w:val="7E686EB5"/>
    <w:rsid w:val="7F1F3B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99"/>
    <w:rPr>
      <w:color w:val="0563C1" w:themeColor="hyperlink"/>
      <w:u w:val="single"/>
      <w14:textFill>
        <w14:solidFill>
          <w14:schemeClr w14:val="hlink"/>
        </w14:solidFill>
      </w14:textFill>
    </w:rPr>
  </w:style>
  <w:style w:type="paragraph" w:customStyle="1" w:styleId="9">
    <w:name w:val="列出段落1"/>
    <w:basedOn w:val="1"/>
    <w:unhideWhenUsed/>
    <w:qFormat/>
    <w:uiPriority w:val="99"/>
    <w:pPr>
      <w:ind w:firstLine="420" w:firstLineChars="200"/>
    </w:pPr>
  </w:style>
  <w:style w:type="character" w:customStyle="1" w:styleId="10">
    <w:name w:val="页眉 字符"/>
    <w:basedOn w:val="6"/>
    <w:link w:val="3"/>
    <w:qFormat/>
    <w:uiPriority w:val="0"/>
    <w:rPr>
      <w:rFonts w:asciiTheme="minorHAnsi" w:hAnsiTheme="minorHAnsi" w:eastAsiaTheme="minorEastAsia" w:cstheme="minorBidi"/>
      <w:kern w:val="2"/>
      <w:sz w:val="18"/>
      <w:szCs w:val="18"/>
    </w:rPr>
  </w:style>
  <w:style w:type="character" w:customStyle="1" w:styleId="11">
    <w:name w:val="页脚 字符"/>
    <w:basedOn w:val="6"/>
    <w:link w:val="2"/>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41"/>
    <w:basedOn w:val="6"/>
    <w:qFormat/>
    <w:uiPriority w:val="0"/>
    <w:rPr>
      <w:rFonts w:hint="eastAsia" w:ascii="仿宋" w:hAnsi="仿宋" w:eastAsia="仿宋" w:cs="仿宋"/>
      <w:color w:val="000000"/>
      <w:sz w:val="22"/>
      <w:szCs w:val="22"/>
      <w:u w:val="none"/>
    </w:rPr>
  </w:style>
  <w:style w:type="character" w:customStyle="1" w:styleId="14">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857</Words>
  <Characters>4885</Characters>
  <Lines>40</Lines>
  <Paragraphs>11</Paragraphs>
  <TotalTime>101</TotalTime>
  <ScaleCrop>false</ScaleCrop>
  <LinksUpToDate>false</LinksUpToDate>
  <CharactersWithSpaces>5731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2018-04-02T03:35:00Z</dcterms:created>
  <dc:creator>Administrator</dc:creator>
  <cp:lastModifiedBy>root</cp:lastModifiedBy>
  <cp:lastPrinted>2016-04-26T02:36:00Z</cp:lastPrinted>
  <dcterms:modified xsi:type="dcterms:W3CDTF">2021-05-24T05:02:15Z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2C71EB30B0CB4834A9A9FA705FE73359</vt:lpwstr>
  </property>
</Properties>
</file>