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1B14A" w14:textId="77777777" w:rsidR="00946868" w:rsidRPr="00946868" w:rsidRDefault="00946868" w:rsidP="00946868">
      <w:pPr>
        <w:widowControl/>
        <w:spacing w:line="560" w:lineRule="atLeast"/>
        <w:jc w:val="center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微软雅黑" w:eastAsia="微软雅黑" w:hAnsi="微软雅黑" w:cs="宋体" w:hint="eastAsia"/>
          <w:color w:val="111111"/>
          <w:kern w:val="0"/>
          <w:sz w:val="18"/>
          <w:szCs w:val="18"/>
        </w:rPr>
        <w:t> 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苏安院〔</w:t>
      </w: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2020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〕</w:t>
      </w: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49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号</w:t>
      </w:r>
    </w:p>
    <w:p w14:paraId="545B2C0A" w14:textId="77777777" w:rsidR="00946868" w:rsidRPr="00946868" w:rsidRDefault="00946868" w:rsidP="00946868">
      <w:pPr>
        <w:widowControl/>
        <w:spacing w:line="560" w:lineRule="atLeast"/>
        <w:jc w:val="center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微软雅黑" w:eastAsia="微软雅黑" w:hAnsi="微软雅黑" w:cs="宋体" w:hint="eastAsia"/>
          <w:color w:val="111111"/>
          <w:kern w:val="0"/>
          <w:sz w:val="18"/>
          <w:szCs w:val="18"/>
        </w:rPr>
        <w:t> </w:t>
      </w:r>
    </w:p>
    <w:p w14:paraId="48B55266" w14:textId="77777777" w:rsidR="00946868" w:rsidRPr="00946868" w:rsidRDefault="00946868" w:rsidP="00946868">
      <w:pPr>
        <w:widowControl/>
        <w:spacing w:line="560" w:lineRule="atLeast"/>
        <w:jc w:val="center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方正小标宋_GBK" w:eastAsia="方正小标宋_GBK" w:hAnsi="&amp;quot" w:cs="宋体"/>
          <w:color w:val="111111"/>
          <w:kern w:val="0"/>
          <w:sz w:val="44"/>
          <w:szCs w:val="44"/>
        </w:rPr>
        <w:t>关于印发《江苏安全技术职业学院专业带头人选拔聘任与管理办法》的通知</w:t>
      </w:r>
    </w:p>
    <w:p w14:paraId="6F26F9EE" w14:textId="77777777" w:rsidR="00946868" w:rsidRPr="00946868" w:rsidRDefault="00946868" w:rsidP="00946868">
      <w:pPr>
        <w:widowControl/>
        <w:spacing w:line="560" w:lineRule="atLeast"/>
        <w:jc w:val="center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44"/>
          <w:szCs w:val="44"/>
        </w:rPr>
        <w:t> </w:t>
      </w:r>
    </w:p>
    <w:p w14:paraId="454F085C" w14:textId="77777777" w:rsidR="00946868" w:rsidRPr="00946868" w:rsidRDefault="00946868" w:rsidP="00946868">
      <w:pPr>
        <w:widowControl/>
        <w:spacing w:before="100" w:beforeAutospacing="1" w:after="100" w:afterAutospacing="1" w:line="560" w:lineRule="atLeast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各部门：</w:t>
      </w:r>
    </w:p>
    <w:p w14:paraId="040096A7" w14:textId="77777777" w:rsidR="00946868" w:rsidRPr="00946868" w:rsidRDefault="00946868" w:rsidP="00946868">
      <w:pPr>
        <w:widowControl/>
        <w:spacing w:before="100" w:beforeAutospacing="1" w:after="225" w:line="560" w:lineRule="atLeas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现把《江苏安全技术职业学院专业带头人选拔聘任与管理办法》印发给你们，请遵照执行。</w:t>
      </w:r>
    </w:p>
    <w:p w14:paraId="25A0475B" w14:textId="77777777" w:rsidR="00946868" w:rsidRPr="00946868" w:rsidRDefault="00946868" w:rsidP="00946868">
      <w:pPr>
        <w:widowControl/>
        <w:wordWrap w:val="0"/>
        <w:spacing w:before="100" w:beforeAutospacing="1" w:after="100" w:afterAutospacing="1" w:line="560" w:lineRule="atLeast"/>
        <w:ind w:firstLine="640"/>
        <w:jc w:val="righ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江苏安全技术职业学院</w:t>
      </w: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     </w:t>
      </w:r>
    </w:p>
    <w:p w14:paraId="10DE3ADD" w14:textId="77777777" w:rsidR="00946868" w:rsidRPr="00946868" w:rsidRDefault="00946868" w:rsidP="00946868">
      <w:pPr>
        <w:widowControl/>
        <w:spacing w:before="100" w:beforeAutospacing="1" w:after="100" w:afterAutospacing="1" w:line="560" w:lineRule="atLeast"/>
        <w:ind w:firstLine="640"/>
        <w:jc w:val="righ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                   2020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年</w:t>
      </w:r>
      <w:r w:rsidRPr="00946868">
        <w:rPr>
          <w:rFonts w:ascii="Times New Roman" w:eastAsia="微软雅黑" w:hAnsi="Times New Roman" w:cs="Times New Roman"/>
          <w:color w:val="111111"/>
          <w:kern w:val="0"/>
          <w:sz w:val="32"/>
          <w:szCs w:val="32"/>
        </w:rPr>
        <w:t>10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月</w:t>
      </w:r>
      <w:r w:rsidRPr="00946868">
        <w:rPr>
          <w:rFonts w:ascii="Times New Roman" w:eastAsia="微软雅黑" w:hAnsi="Times New Roman" w:cs="Times New Roman"/>
          <w:color w:val="111111"/>
          <w:kern w:val="0"/>
          <w:sz w:val="32"/>
          <w:szCs w:val="32"/>
        </w:rPr>
        <w:t>10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日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 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 xml:space="preserve"> 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 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 xml:space="preserve"> 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 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 xml:space="preserve"> 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 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 xml:space="preserve"> 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 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 xml:space="preserve"> 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 </w:t>
      </w:r>
    </w:p>
    <w:p w14:paraId="3884EABB" w14:textId="77777777" w:rsidR="00946868" w:rsidRPr="00946868" w:rsidRDefault="00946868" w:rsidP="00946868">
      <w:pPr>
        <w:widowControl/>
        <w:spacing w:before="156" w:after="156" w:line="560" w:lineRule="atLeast"/>
        <w:jc w:val="center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44"/>
          <w:szCs w:val="44"/>
        </w:rPr>
        <w:t> </w:t>
      </w:r>
    </w:p>
    <w:p w14:paraId="5E2DD57C" w14:textId="77777777" w:rsidR="00946868" w:rsidRPr="00946868" w:rsidRDefault="00946868" w:rsidP="00946868">
      <w:pPr>
        <w:widowControl/>
        <w:spacing w:before="156" w:after="156" w:line="560" w:lineRule="atLeast"/>
        <w:jc w:val="center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44"/>
          <w:szCs w:val="44"/>
        </w:rPr>
        <w:t> </w:t>
      </w:r>
    </w:p>
    <w:p w14:paraId="1F63CFD0" w14:textId="7CE7DE6A" w:rsidR="00946868" w:rsidRDefault="00946868" w:rsidP="00A30493">
      <w:pPr>
        <w:widowControl/>
        <w:spacing w:line="560" w:lineRule="exact"/>
        <w:jc w:val="center"/>
        <w:rPr>
          <w:rFonts w:ascii="方正小标宋_GBK" w:eastAsia="方正小标宋_GBK" w:hAnsi="&amp;quot" w:cs="宋体"/>
          <w:color w:val="111111"/>
          <w:kern w:val="0"/>
          <w:sz w:val="44"/>
          <w:szCs w:val="44"/>
        </w:rPr>
      </w:pPr>
      <w:bookmarkStart w:id="0" w:name="_Hlk56176339"/>
      <w:r w:rsidRPr="00946868">
        <w:rPr>
          <w:rFonts w:ascii="方正小标宋_GBK" w:eastAsia="方正小标宋_GBK" w:hAnsi="&amp;quot" w:cs="宋体"/>
          <w:color w:val="111111"/>
          <w:kern w:val="0"/>
          <w:sz w:val="44"/>
          <w:szCs w:val="44"/>
        </w:rPr>
        <w:t>江苏安全技术职业学院专业带头人选拔聘任与管理办法</w:t>
      </w:r>
    </w:p>
    <w:p w14:paraId="1EFAB8E7" w14:textId="3C2F8D6C" w:rsidR="00581898" w:rsidRPr="00946868" w:rsidRDefault="00581898" w:rsidP="00A30493">
      <w:pPr>
        <w:widowControl/>
        <w:spacing w:line="560" w:lineRule="exact"/>
        <w:jc w:val="center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微软雅黑" w:eastAsia="微软雅黑" w:hAnsi="微软雅黑" w:cs="宋体" w:hint="eastAsia"/>
          <w:color w:val="111111"/>
          <w:kern w:val="0"/>
          <w:sz w:val="18"/>
          <w:szCs w:val="18"/>
        </w:rPr>
        <w:t> </w:t>
      </w:r>
      <w:r>
        <w:rPr>
          <w:rFonts w:ascii="微软雅黑" w:eastAsia="微软雅黑" w:hAnsi="微软雅黑" w:cs="宋体" w:hint="eastAsia"/>
          <w:color w:val="111111"/>
          <w:kern w:val="0"/>
          <w:sz w:val="18"/>
          <w:szCs w:val="18"/>
        </w:rPr>
        <w:t>（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苏安院〔</w:t>
      </w: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2020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〕</w:t>
      </w: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49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号</w:t>
      </w:r>
      <w:r>
        <w:rPr>
          <w:rFonts w:ascii="微软雅黑" w:eastAsia="微软雅黑" w:hAnsi="微软雅黑" w:cs="宋体" w:hint="eastAsia"/>
          <w:color w:val="111111"/>
          <w:kern w:val="0"/>
          <w:sz w:val="18"/>
          <w:szCs w:val="18"/>
        </w:rPr>
        <w:t>）</w:t>
      </w:r>
    </w:p>
    <w:p w14:paraId="664C7A3F" w14:textId="77777777" w:rsidR="00581898" w:rsidRPr="00581898" w:rsidRDefault="00581898" w:rsidP="00A30493">
      <w:pPr>
        <w:widowControl/>
        <w:spacing w:line="560" w:lineRule="exact"/>
        <w:jc w:val="center"/>
        <w:rPr>
          <w:rFonts w:ascii="微软雅黑" w:eastAsia="微软雅黑" w:hAnsi="微软雅黑" w:cs="宋体" w:hint="eastAsia"/>
          <w:color w:val="111111"/>
          <w:kern w:val="0"/>
          <w:sz w:val="18"/>
          <w:szCs w:val="18"/>
        </w:rPr>
      </w:pPr>
    </w:p>
    <w:p w14:paraId="53282944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为建设适应高等职业教育改革和发展的教师队伍，推动教育教学改革，强化培育和管理机制，特制定本办法。</w:t>
      </w:r>
    </w:p>
    <w:p w14:paraId="46C3F337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方正黑体_GBK" w:eastAsia="方正黑体_GBK" w:hAnsi="&amp;quot" w:cs="宋体"/>
          <w:color w:val="111111"/>
          <w:kern w:val="0"/>
          <w:sz w:val="32"/>
          <w:szCs w:val="32"/>
        </w:rPr>
        <w:t>一、专业带头人设置原则</w:t>
      </w:r>
    </w:p>
    <w:p w14:paraId="665652D4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lastRenderedPageBreak/>
        <w:t>1.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每个专业均应设立专业带头人</w:t>
      </w: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1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名。</w:t>
      </w:r>
    </w:p>
    <w:p w14:paraId="18B484A8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2.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必须坚持标准，保证质量，公开选拔。</w:t>
      </w:r>
    </w:p>
    <w:p w14:paraId="6051DB40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方正黑体_GBK" w:eastAsia="方正黑体_GBK" w:hAnsi="&amp;quot" w:cs="宋体"/>
          <w:color w:val="111111"/>
          <w:kern w:val="0"/>
          <w:sz w:val="32"/>
          <w:szCs w:val="32"/>
        </w:rPr>
        <w:t>二、工作职责</w:t>
      </w:r>
    </w:p>
    <w:p w14:paraId="3F550542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在二级学院领导下，做好本专业建设工作</w:t>
      </w: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:</w:t>
      </w:r>
    </w:p>
    <w:p w14:paraId="3BB79B1B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1.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组织专业调研</w:t>
      </w:r>
      <w:r w:rsidRPr="00946868">
        <w:rPr>
          <w:rFonts w:ascii="Times New Roman" w:eastAsia="微软雅黑" w:hAnsi="Times New Roman" w:cs="Times New Roman"/>
          <w:color w:val="111111"/>
          <w:kern w:val="0"/>
          <w:sz w:val="32"/>
          <w:szCs w:val="32"/>
        </w:rPr>
        <w:t>,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全面掌握本专业、产业发展动态，制定本专业发展规划</w:t>
      </w: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;</w:t>
      </w:r>
    </w:p>
    <w:p w14:paraId="0DC62464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2.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负责制定</w:t>
      </w: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(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修订</w:t>
      </w:r>
      <w:r w:rsidRPr="00946868">
        <w:rPr>
          <w:rFonts w:ascii="Times New Roman" w:eastAsia="微软雅黑" w:hAnsi="Times New Roman" w:cs="Times New Roman"/>
          <w:color w:val="111111"/>
          <w:kern w:val="0"/>
          <w:sz w:val="32"/>
          <w:szCs w:val="32"/>
        </w:rPr>
        <w:t>)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本专业人才培养方案，组织编写、审核课程标准</w:t>
      </w: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;</w:t>
      </w:r>
    </w:p>
    <w:p w14:paraId="056ED20B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3.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负责开展本专业评估</w:t>
      </w:r>
      <w:proofErr w:type="gramStart"/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与诊改工作</w:t>
      </w:r>
      <w:proofErr w:type="gramEnd"/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，提出专业建设和教学实施改进意见</w:t>
      </w: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;</w:t>
      </w:r>
    </w:p>
    <w:p w14:paraId="077CAEF1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4.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负责本专业实践教学的过程管理和指导工作，提出校内外实践基地建设意见并协助专业群带头人组织实施</w:t>
      </w: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;</w:t>
      </w:r>
    </w:p>
    <w:p w14:paraId="554FF6D7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5.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根据教学需要，提出本专业师资需求意见和培养计划</w:t>
      </w:r>
      <w:r w:rsidRPr="00946868">
        <w:rPr>
          <w:rFonts w:ascii="Times New Roman" w:eastAsia="微软雅黑" w:hAnsi="Times New Roman" w:cs="Times New Roman"/>
          <w:color w:val="111111"/>
          <w:kern w:val="0"/>
          <w:sz w:val="32"/>
          <w:szCs w:val="32"/>
        </w:rPr>
        <w:t>;</w:t>
      </w:r>
    </w:p>
    <w:p w14:paraId="77BD8525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6.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协助专业群带头人做好本专业招生宣传、就业指导、教学任务安排、校企合作等工作</w:t>
      </w: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;</w:t>
      </w:r>
    </w:p>
    <w:p w14:paraId="3CA9E3FD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7.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每年系统地承担</w:t>
      </w:r>
      <w:r w:rsidRPr="00946868">
        <w:rPr>
          <w:rFonts w:ascii="Times New Roman" w:eastAsia="微软雅黑" w:hAnsi="Times New Roman" w:cs="Times New Roman"/>
          <w:color w:val="111111"/>
          <w:kern w:val="0"/>
          <w:sz w:val="32"/>
          <w:szCs w:val="32"/>
        </w:rPr>
        <w:t>2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门专业主干课程的教学任务，每学期完成本专业指导性听课</w:t>
      </w: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10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课时以上</w:t>
      </w:r>
      <w:r w:rsidRPr="00946868">
        <w:rPr>
          <w:rFonts w:ascii="Times New Roman" w:eastAsia="微软雅黑" w:hAnsi="Times New Roman" w:cs="Times New Roman"/>
          <w:color w:val="111111"/>
          <w:kern w:val="0"/>
          <w:sz w:val="32"/>
          <w:szCs w:val="32"/>
        </w:rPr>
        <w:t>;</w:t>
      </w:r>
    </w:p>
    <w:p w14:paraId="5C9C2B03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8.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完成领导安排的其它工作。</w:t>
      </w:r>
    </w:p>
    <w:p w14:paraId="6E2B0494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方正黑体_GBK" w:eastAsia="方正黑体_GBK" w:hAnsi="&amp;quot" w:cs="宋体"/>
          <w:color w:val="111111"/>
          <w:kern w:val="0"/>
          <w:sz w:val="32"/>
          <w:szCs w:val="32"/>
        </w:rPr>
        <w:t>三、任职基本条件</w:t>
      </w:r>
    </w:p>
    <w:p w14:paraId="035B9097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1.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具有良好的思想品德和职业道德，模范履行岗位职责具，有较强的事业心和责任感。有较强的组织管理与协调能力，治学严谨，善于与同行合作，作风民主，具有奉献精神。</w:t>
      </w:r>
    </w:p>
    <w:p w14:paraId="6AC696D8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lastRenderedPageBreak/>
        <w:t>2.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具有副高及以上职称或硕士学位且中级及以上职称。</w:t>
      </w:r>
    </w:p>
    <w:p w14:paraId="5F95B9D4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3.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长期在该专业从事教学、研究和科技服务等工作，教学、科研及技术服务能力强。能够带领本专业成员做好专业建设、校企合作、教学研究与改革、科技服务等工作。</w:t>
      </w:r>
    </w:p>
    <w:p w14:paraId="0E06E072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4.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对本专业的前沿动态、行业发展、岗位能力等有深入的了解，能及时提出本专业的改革方向，并具有对本专业的发展建设</w:t>
      </w:r>
      <w:proofErr w:type="gramStart"/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作出</w:t>
      </w:r>
      <w:proofErr w:type="gramEnd"/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规划的能力。与专业领域的企业联系紧密，具有与企业同行合作进行产学研的能力。</w:t>
      </w:r>
    </w:p>
    <w:p w14:paraId="38DD3481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5.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专业理论基础扎实，知识面广，能熟练讲授本专业两门以上专业主干课程，教学模式有创新，方法得当，教学效果良好，积极参与本专业的实践教学和学生技术报告</w:t>
      </w: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(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论文</w:t>
      </w:r>
      <w:r w:rsidRPr="00946868">
        <w:rPr>
          <w:rFonts w:ascii="Times New Roman" w:eastAsia="微软雅黑" w:hAnsi="Times New Roman" w:cs="Times New Roman"/>
          <w:color w:val="111111"/>
          <w:kern w:val="0"/>
          <w:sz w:val="32"/>
          <w:szCs w:val="32"/>
        </w:rPr>
        <w:t>)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的指导工作，具有较强的组织学生进行实践活动的能力。</w:t>
      </w:r>
    </w:p>
    <w:p w14:paraId="19341075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方正黑体_GBK" w:eastAsia="方正黑体_GBK" w:hAnsi="&amp;quot" w:cs="宋体"/>
          <w:color w:val="111111"/>
          <w:kern w:val="0"/>
          <w:sz w:val="32"/>
          <w:szCs w:val="32"/>
        </w:rPr>
        <w:t>四、聘任程序</w:t>
      </w:r>
    </w:p>
    <w:p w14:paraId="7D6818F0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1.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经个人申请填写《申请表》，二级学院党政联席会议依据任职条件，客观、公正、公开、择优遴选，集体研究推荐，报学校批准后，由二级学院聘任，学校备案。</w:t>
      </w:r>
    </w:p>
    <w:p w14:paraId="1D91B77C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2.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专业带头人每届聘期为三年</w:t>
      </w:r>
      <w:r w:rsidRPr="00946868">
        <w:rPr>
          <w:rFonts w:ascii="Times New Roman" w:eastAsia="微软雅黑" w:hAnsi="Times New Roman" w:cs="Times New Roman"/>
          <w:color w:val="111111"/>
          <w:kern w:val="0"/>
          <w:sz w:val="32"/>
          <w:szCs w:val="32"/>
        </w:rPr>
        <w:t>,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聘期内学期考核均为合格者，可以连任但必须重新申报，聘期内学期考核有不合格的，取消下一轮聘任资格。一轮聘任期内因工作需要调整专业带头人，由二级学院按程序聘任。</w:t>
      </w:r>
    </w:p>
    <w:p w14:paraId="7A38D31B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方正黑体_GBK" w:eastAsia="方正黑体_GBK" w:hAnsi="&amp;quot" w:cs="宋体"/>
          <w:color w:val="111111"/>
          <w:kern w:val="0"/>
          <w:sz w:val="32"/>
          <w:szCs w:val="32"/>
        </w:rPr>
        <w:t>五、管理、考核与待遇</w:t>
      </w:r>
    </w:p>
    <w:p w14:paraId="7107A273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lastRenderedPageBreak/>
        <w:t>1.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管理</w:t>
      </w:r>
      <w:r w:rsidRPr="00946868">
        <w:rPr>
          <w:rFonts w:ascii="Times New Roman" w:eastAsia="微软雅黑" w:hAnsi="Times New Roman" w:cs="Times New Roman"/>
          <w:color w:val="111111"/>
          <w:kern w:val="0"/>
          <w:sz w:val="32"/>
          <w:szCs w:val="32"/>
        </w:rPr>
        <w:t>: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二级学院负责专业带头人的业务指导、管理及考核工作。围绕专业带头人工作职责及专业发展、建设等方面制定考核办法，报学校备案</w:t>
      </w: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;</w:t>
      </w:r>
    </w:p>
    <w:p w14:paraId="4CF0087E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2.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考核</w:t>
      </w:r>
      <w:r w:rsidRPr="00946868">
        <w:rPr>
          <w:rFonts w:ascii="Times New Roman" w:eastAsia="微软雅黑" w:hAnsi="Times New Roman" w:cs="Times New Roman"/>
          <w:color w:val="111111"/>
          <w:kern w:val="0"/>
          <w:sz w:val="32"/>
          <w:szCs w:val="32"/>
        </w:rPr>
        <w:t>: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考核按学期进行，由二级学院根据本单位考核办法对专业带头人进行考核，考核结果报学校备案</w:t>
      </w: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;</w:t>
      </w:r>
    </w:p>
    <w:p w14:paraId="2F82A736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3.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待遇</w:t>
      </w:r>
      <w:r w:rsidRPr="00946868">
        <w:rPr>
          <w:rFonts w:ascii="Times New Roman" w:eastAsia="微软雅黑" w:hAnsi="Times New Roman" w:cs="Times New Roman"/>
          <w:color w:val="111111"/>
          <w:kern w:val="0"/>
          <w:sz w:val="32"/>
          <w:szCs w:val="32"/>
        </w:rPr>
        <w:t>: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按年度兑现待遇。学期考核合格者，专业带头人享受教研室主任待遇（同时担任教研室主任的不重复享受待遇）</w:t>
      </w: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;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学期考核不合格者</w:t>
      </w:r>
      <w:r w:rsidRPr="00946868">
        <w:rPr>
          <w:rFonts w:ascii="Times New Roman" w:eastAsia="微软雅黑" w:hAnsi="Times New Roman" w:cs="Times New Roman"/>
          <w:color w:val="111111"/>
          <w:kern w:val="0"/>
          <w:sz w:val="32"/>
          <w:szCs w:val="32"/>
        </w:rPr>
        <w:t>,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不享受相关待遇同时取消聘任资格</w:t>
      </w: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;</w:t>
      </w:r>
    </w:p>
    <w:p w14:paraId="42558980" w14:textId="77777777" w:rsidR="00946868" w:rsidRPr="00946868" w:rsidRDefault="00946868" w:rsidP="00A30493">
      <w:pPr>
        <w:widowControl/>
        <w:spacing w:line="560" w:lineRule="exact"/>
        <w:ind w:firstLine="640"/>
        <w:jc w:val="left"/>
        <w:rPr>
          <w:rFonts w:ascii="微软雅黑" w:eastAsia="微软雅黑" w:hAnsi="微软雅黑" w:cs="宋体"/>
          <w:color w:val="111111"/>
          <w:kern w:val="0"/>
          <w:sz w:val="18"/>
          <w:szCs w:val="18"/>
        </w:rPr>
      </w:pPr>
      <w:r w:rsidRPr="00946868">
        <w:rPr>
          <w:rFonts w:ascii="&amp;quot" w:eastAsia="微软雅黑" w:hAnsi="&amp;quot" w:cs="宋体"/>
          <w:color w:val="111111"/>
          <w:kern w:val="0"/>
          <w:sz w:val="32"/>
          <w:szCs w:val="32"/>
        </w:rPr>
        <w:t>4.</w:t>
      </w:r>
      <w:r w:rsidRPr="00946868">
        <w:rPr>
          <w:rFonts w:ascii="方正仿宋_GBK" w:eastAsia="方正仿宋_GBK" w:hAnsi="&amp;quot" w:cs="宋体"/>
          <w:color w:val="111111"/>
          <w:kern w:val="0"/>
          <w:sz w:val="32"/>
          <w:szCs w:val="32"/>
        </w:rPr>
        <w:t>专业带头人除享受上述待遇外，同时享受优先参加校外专业活动或教材建设工作，优先安排赴境外考察和参加对外专业交流活动，同等条件下，优先晋升职称、岗位级别和各类评优评先。</w:t>
      </w:r>
    </w:p>
    <w:bookmarkEnd w:id="0"/>
    <w:p w14:paraId="0E9616FB" w14:textId="77777777" w:rsidR="00946868" w:rsidRPr="00946868" w:rsidRDefault="00946868"/>
    <w:sectPr w:rsidR="00946868" w:rsidRPr="00946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B8B68" w14:textId="77777777" w:rsidR="000B0895" w:rsidRDefault="000B0895" w:rsidP="00581898">
      <w:r>
        <w:separator/>
      </w:r>
    </w:p>
  </w:endnote>
  <w:endnote w:type="continuationSeparator" w:id="0">
    <w:p w14:paraId="257B5889" w14:textId="77777777" w:rsidR="000B0895" w:rsidRDefault="000B0895" w:rsidP="0058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8B05D" w14:textId="77777777" w:rsidR="000B0895" w:rsidRDefault="000B0895" w:rsidP="00581898">
      <w:r>
        <w:separator/>
      </w:r>
    </w:p>
  </w:footnote>
  <w:footnote w:type="continuationSeparator" w:id="0">
    <w:p w14:paraId="069AFFF4" w14:textId="77777777" w:rsidR="000B0895" w:rsidRDefault="000B0895" w:rsidP="0058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68"/>
    <w:rsid w:val="000B0895"/>
    <w:rsid w:val="00581898"/>
    <w:rsid w:val="00946868"/>
    <w:rsid w:val="00A3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3992F"/>
  <w15:chartTrackingRefBased/>
  <w15:docId w15:val="{2F74CCDA-89E6-4AEB-9BBF-B544AC5F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8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8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47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新立</dc:creator>
  <cp:keywords/>
  <dc:description/>
  <cp:lastModifiedBy>刘 新立</cp:lastModifiedBy>
  <cp:revision>2</cp:revision>
  <dcterms:created xsi:type="dcterms:W3CDTF">2020-10-31T02:38:00Z</dcterms:created>
  <dcterms:modified xsi:type="dcterms:W3CDTF">2020-11-13T08:31:00Z</dcterms:modified>
</cp:coreProperties>
</file>